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3E118" w14:textId="77777777" w:rsidR="00A742EE" w:rsidRPr="000D67C5" w:rsidRDefault="00A742EE" w:rsidP="00E621B4">
      <w:pPr>
        <w:spacing w:after="200" w:line="276" w:lineRule="auto"/>
        <w:rPr>
          <w:rFonts w:asciiTheme="minorHAnsi" w:eastAsia="Calibri" w:hAnsiTheme="minorHAnsi" w:cstheme="minorHAnsi"/>
          <w:b/>
          <w:bCs/>
        </w:rPr>
      </w:pPr>
    </w:p>
    <w:p w14:paraId="1945F767" w14:textId="77777777" w:rsidR="0084276A" w:rsidRPr="000D67C5" w:rsidRDefault="0084276A" w:rsidP="0084276A">
      <w:pPr>
        <w:pStyle w:val="Title"/>
        <w:jc w:val="right"/>
        <w:rPr>
          <w:rFonts w:asciiTheme="minorHAnsi" w:hAnsiTheme="minorHAnsi" w:cstheme="minorHAnsi"/>
          <w:bCs w:val="0"/>
        </w:rPr>
      </w:pPr>
      <w:r w:rsidRPr="000D67C5">
        <w:rPr>
          <w:rFonts w:asciiTheme="minorHAnsi" w:hAnsiTheme="minorHAnsi" w:cstheme="minorHAnsi"/>
          <w:bCs w:val="0"/>
          <w:noProof/>
          <w:lang w:val="en-US"/>
        </w:rPr>
        <w:drawing>
          <wp:inline distT="0" distB="0" distL="0" distR="0" wp14:anchorId="29813C81" wp14:editId="5DFAE725">
            <wp:extent cx="1136131" cy="48577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71" cy="4873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30DC52" w14:textId="77777777" w:rsidR="0084276A" w:rsidRPr="000D67C5" w:rsidRDefault="0084276A" w:rsidP="00185D86">
      <w:pPr>
        <w:pStyle w:val="Title"/>
        <w:spacing w:after="120"/>
        <w:jc w:val="right"/>
        <w:rPr>
          <w:rFonts w:asciiTheme="minorHAnsi" w:hAnsiTheme="minorHAnsi" w:cstheme="minorHAnsi"/>
          <w:bCs w:val="0"/>
        </w:rPr>
      </w:pPr>
    </w:p>
    <w:p w14:paraId="69810E94" w14:textId="5A3E0EC6" w:rsidR="00185D86" w:rsidRPr="000D67C5" w:rsidRDefault="00B15EA2" w:rsidP="004532A1">
      <w:pPr>
        <w:pStyle w:val="Title"/>
        <w:spacing w:after="120"/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</w:rPr>
        <w:t xml:space="preserve">Extras din </w:t>
      </w:r>
      <w:r w:rsidR="00A37F1D" w:rsidRPr="000D67C5">
        <w:rPr>
          <w:rFonts w:asciiTheme="minorHAnsi" w:hAnsiTheme="minorHAnsi" w:cstheme="minorHAnsi"/>
        </w:rPr>
        <w:t>PROGRAMUL OFICIAL</w:t>
      </w:r>
      <w:r w:rsidR="00A37F1D" w:rsidRPr="000D67C5">
        <w:rPr>
          <w:rFonts w:asciiTheme="minorHAnsi" w:hAnsiTheme="minorHAnsi" w:cstheme="minorHAnsi"/>
          <w:b w:val="0"/>
        </w:rPr>
        <w:t xml:space="preserve"> </w:t>
      </w:r>
      <w:r w:rsidR="008D344D" w:rsidRPr="000D67C5">
        <w:rPr>
          <w:rFonts w:asciiTheme="minorHAnsi" w:hAnsiTheme="minorHAnsi" w:cstheme="minorHAnsi"/>
          <w:bCs w:val="0"/>
        </w:rPr>
        <w:t>AL CAMPANIEI</w:t>
      </w:r>
      <w:r w:rsidR="00A12565" w:rsidRPr="000D67C5">
        <w:rPr>
          <w:rFonts w:asciiTheme="minorHAnsi" w:hAnsiTheme="minorHAnsi" w:cstheme="minorHAnsi"/>
          <w:bCs w:val="0"/>
        </w:rPr>
        <w:t xml:space="preserve"> PROMOŢIONALE</w:t>
      </w:r>
      <w:r w:rsidR="006C5DAD" w:rsidRPr="000D67C5">
        <w:rPr>
          <w:rFonts w:asciiTheme="minorHAnsi" w:hAnsiTheme="minorHAnsi" w:cstheme="minorHAnsi"/>
          <w:bCs w:val="0"/>
        </w:rPr>
        <w:t xml:space="preserve"> B2B</w:t>
      </w:r>
    </w:p>
    <w:p w14:paraId="171926F9" w14:textId="4225DF85" w:rsidR="00F27584" w:rsidRPr="000D67C5" w:rsidRDefault="00144761" w:rsidP="00144761">
      <w:pPr>
        <w:jc w:val="center"/>
        <w:rPr>
          <w:rFonts w:asciiTheme="minorHAnsi" w:hAnsiTheme="minorHAnsi" w:cstheme="minorHAnsi"/>
          <w:b/>
        </w:rPr>
      </w:pPr>
      <w:r w:rsidRPr="000D67C5">
        <w:rPr>
          <w:rFonts w:asciiTheme="minorHAnsi" w:hAnsiTheme="minorHAnsi" w:cstheme="minorHAnsi"/>
          <w:b/>
        </w:rPr>
        <w:t>„</w:t>
      </w:r>
      <w:r w:rsidR="00B15EA2">
        <w:rPr>
          <w:rFonts w:asciiTheme="minorHAnsi" w:hAnsiTheme="minorHAnsi" w:cstheme="minorHAnsi"/>
          <w:b/>
        </w:rPr>
        <w:t>Credite pentru t</w:t>
      </w:r>
      <w:r w:rsidR="00F86E21" w:rsidRPr="000D67C5">
        <w:rPr>
          <w:rFonts w:asciiTheme="minorHAnsi" w:hAnsiTheme="minorHAnsi" w:cstheme="minorHAnsi"/>
          <w:b/>
        </w:rPr>
        <w:t>ehnică de la parteneri</w:t>
      </w:r>
      <w:r w:rsidRPr="000D67C5">
        <w:rPr>
          <w:rFonts w:asciiTheme="minorHAnsi" w:hAnsiTheme="minorHAnsi" w:cstheme="minorHAnsi"/>
          <w:b/>
        </w:rPr>
        <w:t>”</w:t>
      </w:r>
    </w:p>
    <w:p w14:paraId="3AF8E4D1" w14:textId="77777777" w:rsidR="0072327A" w:rsidRPr="000D67C5" w:rsidRDefault="0072327A" w:rsidP="00144761">
      <w:pPr>
        <w:rPr>
          <w:rFonts w:asciiTheme="minorHAnsi" w:hAnsiTheme="minorHAnsi" w:cstheme="minorHAnsi"/>
        </w:rPr>
      </w:pPr>
    </w:p>
    <w:p w14:paraId="796EEEE7" w14:textId="2EF979D8" w:rsidR="0084276A" w:rsidRPr="000D67C5" w:rsidRDefault="008D344D" w:rsidP="00466973">
      <w:pPr>
        <w:pStyle w:val="Subtitle"/>
        <w:tabs>
          <w:tab w:val="clear" w:pos="232"/>
          <w:tab w:val="clear" w:pos="1440"/>
          <w:tab w:val="left" w:pos="851"/>
        </w:tabs>
        <w:spacing w:after="240"/>
        <w:ind w:left="851" w:hanging="425"/>
        <w:rPr>
          <w:rFonts w:asciiTheme="minorHAnsi" w:hAnsiTheme="minorHAnsi" w:cstheme="minorHAnsi"/>
        </w:rPr>
      </w:pPr>
      <w:r w:rsidRPr="000D67C5">
        <w:rPr>
          <w:rFonts w:asciiTheme="minorHAnsi" w:hAnsiTheme="minorHAnsi" w:cstheme="minorHAnsi"/>
        </w:rPr>
        <w:t>ORGANIZATORUL CAMPANIEI  PROMOŢIONALE</w:t>
      </w:r>
    </w:p>
    <w:p w14:paraId="2FD010F9" w14:textId="43CB7817" w:rsidR="008D344D" w:rsidRPr="000D67C5" w:rsidRDefault="008D344D" w:rsidP="002B68D0">
      <w:pPr>
        <w:pStyle w:val="ListParagraph"/>
        <w:numPr>
          <w:ilvl w:val="1"/>
          <w:numId w:val="2"/>
        </w:numPr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0D67C5">
        <w:rPr>
          <w:rFonts w:asciiTheme="minorHAnsi" w:hAnsiTheme="minorHAnsi" w:cstheme="minorHAnsi"/>
        </w:rPr>
        <w:t>Organizator</w:t>
      </w:r>
      <w:r w:rsidR="00165501" w:rsidRPr="000D67C5">
        <w:rPr>
          <w:rFonts w:asciiTheme="minorHAnsi" w:hAnsiTheme="minorHAnsi" w:cstheme="minorHAnsi"/>
        </w:rPr>
        <w:t xml:space="preserve"> al</w:t>
      </w:r>
      <w:r w:rsidR="007E1EEE" w:rsidRPr="000D67C5">
        <w:rPr>
          <w:rFonts w:asciiTheme="minorHAnsi" w:hAnsiTheme="minorHAnsi" w:cstheme="minorHAnsi"/>
        </w:rPr>
        <w:t xml:space="preserve"> C</w:t>
      </w:r>
      <w:r w:rsidRPr="000D67C5">
        <w:rPr>
          <w:rFonts w:asciiTheme="minorHAnsi" w:hAnsiTheme="minorHAnsi" w:cstheme="minorHAnsi"/>
        </w:rPr>
        <w:t xml:space="preserve">ampaniei </w:t>
      </w:r>
      <w:r w:rsidR="000D67C5" w:rsidRPr="000D67C5">
        <w:rPr>
          <w:rFonts w:asciiTheme="minorHAnsi" w:hAnsiTheme="minorHAnsi" w:cstheme="minorHAnsi"/>
        </w:rPr>
        <w:t>promoționale</w:t>
      </w:r>
      <w:r w:rsidR="003A312C" w:rsidRPr="000D67C5">
        <w:rPr>
          <w:rFonts w:asciiTheme="minorHAnsi" w:hAnsiTheme="minorHAnsi" w:cstheme="minorHAnsi"/>
        </w:rPr>
        <w:t xml:space="preserve"> </w:t>
      </w:r>
      <w:r w:rsidR="00F86E21" w:rsidRPr="000D67C5">
        <w:rPr>
          <w:rFonts w:asciiTheme="minorHAnsi" w:hAnsiTheme="minorHAnsi" w:cstheme="minorHAnsi"/>
          <w:b/>
        </w:rPr>
        <w:t xml:space="preserve">„Tehnică agricolă de la parteneri” </w:t>
      </w:r>
      <w:r w:rsidR="00165501" w:rsidRPr="000D67C5">
        <w:rPr>
          <w:rFonts w:asciiTheme="minorHAnsi" w:hAnsiTheme="minorHAnsi" w:cstheme="minorHAnsi"/>
        </w:rPr>
        <w:t>(numită în continuare „</w:t>
      </w:r>
      <w:r w:rsidR="00165501" w:rsidRPr="000D67C5">
        <w:rPr>
          <w:rFonts w:asciiTheme="minorHAnsi" w:hAnsiTheme="minorHAnsi" w:cstheme="minorHAnsi"/>
          <w:b/>
        </w:rPr>
        <w:t>Campani</w:t>
      </w:r>
      <w:r w:rsidR="000410DF" w:rsidRPr="000D67C5">
        <w:rPr>
          <w:rFonts w:asciiTheme="minorHAnsi" w:hAnsiTheme="minorHAnsi" w:cstheme="minorHAnsi"/>
          <w:b/>
        </w:rPr>
        <w:t>e</w:t>
      </w:r>
      <w:r w:rsidR="00165501" w:rsidRPr="000D67C5">
        <w:rPr>
          <w:rFonts w:asciiTheme="minorHAnsi" w:hAnsiTheme="minorHAnsi" w:cstheme="minorHAnsi"/>
        </w:rPr>
        <w:t xml:space="preserve">”) </w:t>
      </w:r>
      <w:r w:rsidR="00961D0F" w:rsidRPr="000D67C5">
        <w:rPr>
          <w:rFonts w:asciiTheme="minorHAnsi" w:hAnsiTheme="minorHAnsi" w:cstheme="minorHAnsi"/>
        </w:rPr>
        <w:t>este</w:t>
      </w:r>
      <w:r w:rsidR="00FB12F5" w:rsidRPr="000D67C5">
        <w:rPr>
          <w:rFonts w:asciiTheme="minorHAnsi" w:hAnsiTheme="minorHAnsi" w:cstheme="minorHAnsi"/>
        </w:rPr>
        <w:t xml:space="preserve"> </w:t>
      </w:r>
      <w:r w:rsidRPr="000D67C5">
        <w:rPr>
          <w:rFonts w:asciiTheme="minorHAnsi" w:hAnsiTheme="minorHAnsi" w:cstheme="minorHAnsi"/>
        </w:rPr>
        <w:t>BC</w:t>
      </w:r>
      <w:r w:rsidR="004D665F" w:rsidRPr="000D67C5">
        <w:rPr>
          <w:rFonts w:asciiTheme="minorHAnsi" w:hAnsiTheme="minorHAnsi" w:cstheme="minorHAnsi"/>
        </w:rPr>
        <w:t xml:space="preserve"> </w:t>
      </w:r>
      <w:r w:rsidRPr="000D67C5">
        <w:rPr>
          <w:rFonts w:asciiTheme="minorHAnsi" w:hAnsiTheme="minorHAnsi" w:cstheme="minorHAnsi"/>
        </w:rPr>
        <w:t>”Moldova Agroindbank”</w:t>
      </w:r>
      <w:r w:rsidR="004D665F" w:rsidRPr="000D67C5">
        <w:rPr>
          <w:rFonts w:asciiTheme="minorHAnsi" w:hAnsiTheme="minorHAnsi" w:cstheme="minorHAnsi"/>
        </w:rPr>
        <w:t xml:space="preserve"> </w:t>
      </w:r>
      <w:r w:rsidRPr="000D67C5">
        <w:rPr>
          <w:rFonts w:asciiTheme="minorHAnsi" w:hAnsiTheme="minorHAnsi" w:cstheme="minorHAnsi"/>
        </w:rPr>
        <w:t>S</w:t>
      </w:r>
      <w:r w:rsidR="002B68D0" w:rsidRPr="000D67C5">
        <w:rPr>
          <w:rFonts w:asciiTheme="minorHAnsi" w:hAnsiTheme="minorHAnsi" w:cstheme="minorHAnsi"/>
        </w:rPr>
        <w:t>,</w:t>
      </w:r>
      <w:r w:rsidRPr="000D67C5">
        <w:rPr>
          <w:rFonts w:asciiTheme="minorHAnsi" w:hAnsiTheme="minorHAnsi" w:cstheme="minorHAnsi"/>
        </w:rPr>
        <w:t>A</w:t>
      </w:r>
      <w:r w:rsidR="002B68D0" w:rsidRPr="000D67C5">
        <w:rPr>
          <w:rFonts w:asciiTheme="minorHAnsi" w:hAnsiTheme="minorHAnsi" w:cstheme="minorHAnsi"/>
        </w:rPr>
        <w:t>.</w:t>
      </w:r>
      <w:r w:rsidR="00165501" w:rsidRPr="000D67C5">
        <w:rPr>
          <w:rFonts w:asciiTheme="minorHAnsi" w:hAnsiTheme="minorHAnsi" w:cstheme="minorHAnsi"/>
        </w:rPr>
        <w:t>,</w:t>
      </w:r>
      <w:r w:rsidR="007E1EEE" w:rsidRPr="000D67C5">
        <w:rPr>
          <w:rFonts w:asciiTheme="minorHAnsi" w:hAnsiTheme="minorHAnsi" w:cstheme="minorHAnsi"/>
        </w:rPr>
        <w:t xml:space="preserve"> banc</w:t>
      </w:r>
      <w:r w:rsidR="002B68D0" w:rsidRPr="000D67C5">
        <w:rPr>
          <w:rFonts w:asciiTheme="minorHAnsi" w:hAnsiTheme="minorHAnsi" w:cstheme="minorHAnsi"/>
        </w:rPr>
        <w:t>ă</w:t>
      </w:r>
      <w:r w:rsidR="007E1EEE" w:rsidRPr="000D67C5">
        <w:rPr>
          <w:rFonts w:asciiTheme="minorHAnsi" w:hAnsiTheme="minorHAnsi" w:cstheme="minorHAnsi"/>
        </w:rPr>
        <w:t xml:space="preserve"> comercială din Republica Moldova, cu sediul în municipiul </w:t>
      </w:r>
      <w:r w:rsidR="000D67C5" w:rsidRPr="000D67C5">
        <w:rPr>
          <w:rFonts w:asciiTheme="minorHAnsi" w:hAnsiTheme="minorHAnsi" w:cstheme="minorHAnsi"/>
        </w:rPr>
        <w:t>Chișinău</w:t>
      </w:r>
      <w:r w:rsidR="007E1EEE" w:rsidRPr="000D67C5">
        <w:rPr>
          <w:rFonts w:asciiTheme="minorHAnsi" w:hAnsiTheme="minorHAnsi" w:cstheme="minorHAnsi"/>
        </w:rPr>
        <w:t xml:space="preserve">, </w:t>
      </w:r>
      <w:r w:rsidR="00912E34" w:rsidRPr="000D67C5">
        <w:rPr>
          <w:rFonts w:asciiTheme="minorHAnsi" w:hAnsiTheme="minorHAnsi" w:cstheme="minorHAnsi"/>
        </w:rPr>
        <w:t xml:space="preserve">str. </w:t>
      </w:r>
      <w:r w:rsidR="00A310F4" w:rsidRPr="000D67C5">
        <w:rPr>
          <w:rFonts w:asciiTheme="minorHAnsi" w:hAnsiTheme="minorHAnsi" w:cstheme="minorHAnsi"/>
        </w:rPr>
        <w:t xml:space="preserve">Constantin Tănase </w:t>
      </w:r>
      <w:r w:rsidR="00912E34" w:rsidRPr="000D67C5">
        <w:rPr>
          <w:rFonts w:asciiTheme="minorHAnsi" w:hAnsiTheme="minorHAnsi" w:cstheme="minorHAnsi"/>
        </w:rPr>
        <w:t>9</w:t>
      </w:r>
      <w:r w:rsidR="00A310F4" w:rsidRPr="000D67C5">
        <w:rPr>
          <w:rFonts w:asciiTheme="minorHAnsi" w:hAnsiTheme="minorHAnsi" w:cstheme="minorHAnsi"/>
        </w:rPr>
        <w:t>/1</w:t>
      </w:r>
      <w:r w:rsidR="00922D07" w:rsidRPr="000D67C5">
        <w:rPr>
          <w:rFonts w:asciiTheme="minorHAnsi" w:hAnsiTheme="minorHAnsi" w:cstheme="minorHAnsi"/>
        </w:rPr>
        <w:t>.</w:t>
      </w:r>
    </w:p>
    <w:p w14:paraId="5C280070" w14:textId="7B94D702" w:rsidR="00936716" w:rsidRPr="000D67C5" w:rsidRDefault="002B68D0" w:rsidP="002B68D0">
      <w:pPr>
        <w:pStyle w:val="Default"/>
        <w:numPr>
          <w:ilvl w:val="1"/>
          <w:numId w:val="2"/>
        </w:numPr>
        <w:spacing w:after="120"/>
        <w:ind w:left="567" w:hanging="567"/>
        <w:jc w:val="both"/>
        <w:rPr>
          <w:rFonts w:asciiTheme="minorHAnsi" w:hAnsiTheme="minorHAnsi" w:cstheme="minorHAnsi"/>
          <w:lang w:val="ro-RO"/>
        </w:rPr>
      </w:pPr>
      <w:r w:rsidRPr="000D67C5">
        <w:rPr>
          <w:rFonts w:asciiTheme="minorHAnsi" w:hAnsiTheme="minorHAnsi" w:cstheme="minorHAnsi"/>
          <w:lang w:val="ro-RO"/>
        </w:rPr>
        <w:t xml:space="preserve"> </w:t>
      </w:r>
      <w:r w:rsidR="00922D07" w:rsidRPr="000D67C5">
        <w:rPr>
          <w:rFonts w:asciiTheme="minorHAnsi" w:hAnsiTheme="minorHAnsi" w:cstheme="minorHAnsi"/>
          <w:lang w:val="ro-RO"/>
        </w:rPr>
        <w:t>Participanții</w:t>
      </w:r>
      <w:r w:rsidR="00936716" w:rsidRPr="000D67C5">
        <w:rPr>
          <w:rFonts w:asciiTheme="minorHAnsi" w:hAnsiTheme="minorHAnsi" w:cstheme="minorHAnsi"/>
          <w:lang w:val="ro-RO"/>
        </w:rPr>
        <w:t xml:space="preserve"> </w:t>
      </w:r>
      <w:r w:rsidR="00E25B70" w:rsidRPr="000D67C5">
        <w:rPr>
          <w:rFonts w:asciiTheme="minorHAnsi" w:hAnsiTheme="minorHAnsi" w:cstheme="minorHAnsi"/>
          <w:lang w:val="ro-RO"/>
        </w:rPr>
        <w:t>l</w:t>
      </w:r>
      <w:r w:rsidR="00936716" w:rsidRPr="000D67C5">
        <w:rPr>
          <w:rFonts w:asciiTheme="minorHAnsi" w:hAnsiTheme="minorHAnsi" w:cstheme="minorHAnsi"/>
          <w:lang w:val="ro-RO"/>
        </w:rPr>
        <w:t xml:space="preserve">a Campanie </w:t>
      </w:r>
      <w:r w:rsidR="00E25B70" w:rsidRPr="000D67C5">
        <w:rPr>
          <w:rFonts w:asciiTheme="minorHAnsi" w:hAnsiTheme="minorHAnsi" w:cstheme="minorHAnsi"/>
          <w:lang w:val="ro-RO"/>
        </w:rPr>
        <w:t>vor respecta şi se vor conforma tutu</w:t>
      </w:r>
      <w:r w:rsidR="00192D3A" w:rsidRPr="000D67C5">
        <w:rPr>
          <w:rFonts w:asciiTheme="minorHAnsi" w:hAnsiTheme="minorHAnsi" w:cstheme="minorHAnsi"/>
          <w:lang w:val="ro-RO"/>
        </w:rPr>
        <w:t>r</w:t>
      </w:r>
      <w:r w:rsidR="00E25B70" w:rsidRPr="000D67C5">
        <w:rPr>
          <w:rFonts w:asciiTheme="minorHAnsi" w:hAnsiTheme="minorHAnsi" w:cstheme="minorHAnsi"/>
          <w:lang w:val="ro-RO"/>
        </w:rPr>
        <w:t>or</w:t>
      </w:r>
      <w:r w:rsidR="00936716" w:rsidRPr="000D67C5">
        <w:rPr>
          <w:rFonts w:asciiTheme="minorHAnsi" w:hAnsiTheme="minorHAnsi" w:cstheme="minorHAnsi"/>
          <w:lang w:val="ro-RO"/>
        </w:rPr>
        <w:t xml:space="preserve"> prevederilor, termenilor şi </w:t>
      </w:r>
      <w:r w:rsidR="00922D07" w:rsidRPr="000D67C5">
        <w:rPr>
          <w:rFonts w:asciiTheme="minorHAnsi" w:hAnsiTheme="minorHAnsi" w:cstheme="minorHAnsi"/>
          <w:lang w:val="ro-RO"/>
        </w:rPr>
        <w:t>condițiilor</w:t>
      </w:r>
      <w:r w:rsidR="00936716" w:rsidRPr="000D67C5">
        <w:rPr>
          <w:rFonts w:asciiTheme="minorHAnsi" w:hAnsiTheme="minorHAnsi" w:cstheme="minorHAnsi"/>
          <w:lang w:val="ro-RO"/>
        </w:rPr>
        <w:t xml:space="preserve"> prezentului Program Oficial al Campaniei (numit în continuare „</w:t>
      </w:r>
      <w:r w:rsidR="00936716" w:rsidRPr="000D67C5">
        <w:rPr>
          <w:rFonts w:asciiTheme="minorHAnsi" w:hAnsiTheme="minorHAnsi" w:cstheme="minorHAnsi"/>
          <w:b/>
          <w:lang w:val="ro-RO"/>
        </w:rPr>
        <w:t>Program</w:t>
      </w:r>
      <w:r w:rsidR="00936716" w:rsidRPr="000D67C5">
        <w:rPr>
          <w:rFonts w:asciiTheme="minorHAnsi" w:hAnsiTheme="minorHAnsi" w:cstheme="minorHAnsi"/>
          <w:lang w:val="ro-RO"/>
        </w:rPr>
        <w:t>”)</w:t>
      </w:r>
      <w:r w:rsidR="00E25B70" w:rsidRPr="000D67C5">
        <w:rPr>
          <w:rFonts w:asciiTheme="minorHAnsi" w:hAnsiTheme="minorHAnsi" w:cstheme="minorHAnsi"/>
          <w:lang w:val="ro-RO"/>
        </w:rPr>
        <w:t>.</w:t>
      </w:r>
      <w:r w:rsidR="00936716" w:rsidRPr="000D67C5">
        <w:rPr>
          <w:rFonts w:asciiTheme="minorHAnsi" w:hAnsiTheme="minorHAnsi" w:cstheme="minorHAnsi"/>
          <w:lang w:val="ro-RO"/>
        </w:rPr>
        <w:t xml:space="preserve"> </w:t>
      </w:r>
    </w:p>
    <w:p w14:paraId="04E2A7C8" w14:textId="1CF307FF" w:rsidR="000B034C" w:rsidRPr="000D67C5" w:rsidRDefault="00E301D6" w:rsidP="004D6FF2">
      <w:pPr>
        <w:pStyle w:val="ListParagraph"/>
        <w:numPr>
          <w:ilvl w:val="1"/>
          <w:numId w:val="2"/>
        </w:numPr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0D67C5">
        <w:rPr>
          <w:rFonts w:asciiTheme="minorHAnsi" w:hAnsiTheme="minorHAnsi" w:cstheme="minorHAnsi"/>
        </w:rPr>
        <w:t>Participanți</w:t>
      </w:r>
      <w:r w:rsidR="00A02BAE" w:rsidRPr="000D67C5">
        <w:rPr>
          <w:rFonts w:asciiTheme="minorHAnsi" w:eastAsiaTheme="minorHAnsi" w:hAnsiTheme="minorHAnsi" w:cstheme="minorHAnsi"/>
          <w:color w:val="000000"/>
        </w:rPr>
        <w:t xml:space="preserve"> la Campanie vor fi </w:t>
      </w:r>
      <w:r w:rsidR="009167AF" w:rsidRPr="000D67C5">
        <w:rPr>
          <w:rFonts w:asciiTheme="minorHAnsi" w:eastAsiaTheme="minorHAnsi" w:hAnsiTheme="minorHAnsi" w:cstheme="minorHAnsi"/>
          <w:color w:val="000000"/>
        </w:rPr>
        <w:t xml:space="preserve">Clienții partenerului </w:t>
      </w:r>
      <w:r w:rsidR="00F0076C" w:rsidRPr="000D67C5">
        <w:rPr>
          <w:rFonts w:asciiTheme="minorHAnsi" w:eastAsiaTheme="minorHAnsi" w:hAnsiTheme="minorHAnsi" w:cstheme="minorHAnsi"/>
          <w:color w:val="000000"/>
        </w:rPr>
        <w:t xml:space="preserve">B2B, finanțați de Bancă, </w:t>
      </w:r>
      <w:r w:rsidR="00A02BAE" w:rsidRPr="000D67C5">
        <w:rPr>
          <w:rFonts w:asciiTheme="minorHAnsi" w:eastAsiaTheme="minorHAnsi" w:hAnsiTheme="minorHAnsi" w:cstheme="minorHAnsi"/>
          <w:color w:val="000000"/>
        </w:rPr>
        <w:t>enumerați</w:t>
      </w:r>
      <w:r w:rsidR="000B034C" w:rsidRPr="000D67C5">
        <w:rPr>
          <w:rFonts w:asciiTheme="minorHAnsi" w:eastAsiaTheme="minorHAnsi" w:hAnsiTheme="minorHAnsi" w:cstheme="minorHAnsi"/>
          <w:color w:val="000000"/>
        </w:rPr>
        <w:t xml:space="preserve"> în Capitolul </w:t>
      </w:r>
      <w:r w:rsidR="00044572">
        <w:rPr>
          <w:rFonts w:asciiTheme="minorHAnsi" w:eastAsiaTheme="minorHAnsi" w:hAnsiTheme="minorHAnsi" w:cstheme="minorHAnsi"/>
          <w:color w:val="000000"/>
        </w:rPr>
        <w:t>III</w:t>
      </w:r>
      <w:r w:rsidR="000B034C" w:rsidRPr="000D67C5">
        <w:rPr>
          <w:rFonts w:asciiTheme="minorHAnsi" w:eastAsiaTheme="minorHAnsi" w:hAnsiTheme="minorHAnsi" w:cstheme="minorHAnsi"/>
          <w:color w:val="000000"/>
        </w:rPr>
        <w:t xml:space="preserve"> din prezentul </w:t>
      </w:r>
      <w:r w:rsidR="00044572">
        <w:rPr>
          <w:rFonts w:asciiTheme="minorHAnsi" w:eastAsiaTheme="minorHAnsi" w:hAnsiTheme="minorHAnsi" w:cstheme="minorHAnsi"/>
          <w:color w:val="000000"/>
        </w:rPr>
        <w:t xml:space="preserve">Extras de </w:t>
      </w:r>
      <w:r w:rsidR="000B034C" w:rsidRPr="000D67C5">
        <w:rPr>
          <w:rFonts w:asciiTheme="minorHAnsi" w:eastAsiaTheme="minorHAnsi" w:hAnsiTheme="minorHAnsi" w:cstheme="minorHAnsi"/>
          <w:color w:val="000000"/>
        </w:rPr>
        <w:t>Program</w:t>
      </w:r>
      <w:r w:rsidR="00576ED6" w:rsidRPr="000D67C5">
        <w:rPr>
          <w:rFonts w:asciiTheme="minorHAnsi" w:eastAsiaTheme="minorHAnsi" w:hAnsiTheme="minorHAnsi" w:cstheme="minorHAnsi"/>
          <w:color w:val="000000"/>
        </w:rPr>
        <w:t xml:space="preserve"> (numiți în continuare </w:t>
      </w:r>
      <w:r w:rsidR="00576ED6" w:rsidRPr="000D67C5">
        <w:rPr>
          <w:rFonts w:asciiTheme="minorHAnsi" w:eastAsiaTheme="minorHAnsi" w:hAnsiTheme="minorHAnsi" w:cstheme="minorHAnsi"/>
          <w:b/>
          <w:color w:val="000000"/>
        </w:rPr>
        <w:t>„Participant”</w:t>
      </w:r>
      <w:r w:rsidR="00576ED6" w:rsidRPr="000D67C5">
        <w:rPr>
          <w:rFonts w:asciiTheme="minorHAnsi" w:eastAsiaTheme="minorHAnsi" w:hAnsiTheme="minorHAnsi" w:cstheme="minorHAnsi"/>
          <w:color w:val="000000"/>
        </w:rPr>
        <w:t xml:space="preserve"> )</w:t>
      </w:r>
      <w:r w:rsidR="000B034C" w:rsidRPr="000D67C5">
        <w:rPr>
          <w:rFonts w:asciiTheme="minorHAnsi" w:eastAsiaTheme="minorHAnsi" w:hAnsiTheme="minorHAnsi" w:cstheme="minorHAnsi"/>
          <w:color w:val="000000"/>
        </w:rPr>
        <w:t>.</w:t>
      </w:r>
    </w:p>
    <w:p w14:paraId="05A5BCAE" w14:textId="497B91FE" w:rsidR="004336DE" w:rsidRPr="000D67C5" w:rsidRDefault="000F4F50" w:rsidP="002B68D0">
      <w:pPr>
        <w:pStyle w:val="NormalWeb"/>
        <w:numPr>
          <w:ilvl w:val="1"/>
          <w:numId w:val="2"/>
        </w:numPr>
        <w:spacing w:before="0" w:after="120"/>
        <w:ind w:left="567" w:hanging="567"/>
        <w:jc w:val="both"/>
        <w:rPr>
          <w:rFonts w:asciiTheme="minorHAnsi" w:hAnsiTheme="minorHAnsi" w:cstheme="minorHAnsi"/>
        </w:rPr>
      </w:pPr>
      <w:r w:rsidRPr="000D67C5">
        <w:rPr>
          <w:rFonts w:asciiTheme="minorHAnsi" w:hAnsiTheme="minorHAnsi" w:cstheme="minorHAnsi"/>
        </w:rPr>
        <w:t xml:space="preserve">Extrasul </w:t>
      </w:r>
      <w:r w:rsidR="001B4134" w:rsidRPr="000D67C5">
        <w:rPr>
          <w:rFonts w:asciiTheme="minorHAnsi" w:hAnsiTheme="minorHAnsi" w:cstheme="minorHAnsi"/>
        </w:rPr>
        <w:t>Programu</w:t>
      </w:r>
      <w:r w:rsidRPr="000D67C5">
        <w:rPr>
          <w:rFonts w:asciiTheme="minorHAnsi" w:hAnsiTheme="minorHAnsi" w:cstheme="minorHAnsi"/>
        </w:rPr>
        <w:t>lui</w:t>
      </w:r>
      <w:r w:rsidR="000C6BAD" w:rsidRPr="000D67C5">
        <w:rPr>
          <w:rFonts w:asciiTheme="minorHAnsi" w:hAnsiTheme="minorHAnsi" w:cstheme="minorHAnsi"/>
        </w:rPr>
        <w:t xml:space="preserve"> </w:t>
      </w:r>
      <w:r w:rsidR="00D954A4" w:rsidRPr="000D67C5">
        <w:rPr>
          <w:rFonts w:asciiTheme="minorHAnsi" w:hAnsiTheme="minorHAnsi" w:cstheme="minorHAnsi"/>
        </w:rPr>
        <w:t xml:space="preserve">va fi </w:t>
      </w:r>
      <w:r w:rsidR="001F2908" w:rsidRPr="000D67C5">
        <w:rPr>
          <w:rFonts w:asciiTheme="minorHAnsi" w:hAnsiTheme="minorHAnsi" w:cstheme="minorHAnsi"/>
        </w:rPr>
        <w:t>public</w:t>
      </w:r>
      <w:r w:rsidRPr="000D67C5">
        <w:rPr>
          <w:rFonts w:asciiTheme="minorHAnsi" w:hAnsiTheme="minorHAnsi" w:cstheme="minorHAnsi"/>
        </w:rPr>
        <w:t>at</w:t>
      </w:r>
      <w:r w:rsidR="001F2908" w:rsidRPr="000D67C5">
        <w:rPr>
          <w:rFonts w:asciiTheme="minorHAnsi" w:hAnsiTheme="minorHAnsi" w:cstheme="minorHAnsi"/>
        </w:rPr>
        <w:t xml:space="preserve"> </w:t>
      </w:r>
      <w:r w:rsidR="006E0F3C" w:rsidRPr="000D67C5">
        <w:rPr>
          <w:rFonts w:asciiTheme="minorHAnsi" w:hAnsiTheme="minorHAnsi" w:cstheme="minorHAnsi"/>
        </w:rPr>
        <w:t xml:space="preserve">pe </w:t>
      </w:r>
      <w:r w:rsidR="00F40AA6" w:rsidRPr="000D67C5">
        <w:rPr>
          <w:rFonts w:asciiTheme="minorHAnsi" w:hAnsiTheme="minorHAnsi" w:cstheme="minorHAnsi"/>
        </w:rPr>
        <w:t>pagina web oficială a</w:t>
      </w:r>
      <w:r w:rsidR="00D954A4" w:rsidRPr="000D67C5">
        <w:rPr>
          <w:rFonts w:asciiTheme="minorHAnsi" w:hAnsiTheme="minorHAnsi" w:cstheme="minorHAnsi"/>
        </w:rPr>
        <w:t xml:space="preserve"> băncii</w:t>
      </w:r>
      <w:r w:rsidR="006E0F3C" w:rsidRPr="000D67C5">
        <w:rPr>
          <w:rFonts w:asciiTheme="minorHAnsi" w:hAnsiTheme="minorHAnsi" w:cstheme="minorHAnsi"/>
        </w:rPr>
        <w:t xml:space="preserve"> </w:t>
      </w:r>
      <w:hyperlink r:id="rId11" w:history="1">
        <w:r w:rsidR="00D954A4" w:rsidRPr="000D67C5">
          <w:rPr>
            <w:rStyle w:val="Hyperlink"/>
            <w:rFonts w:asciiTheme="minorHAnsi" w:hAnsiTheme="minorHAnsi" w:cstheme="minorHAnsi"/>
          </w:rPr>
          <w:t>www.maib.md</w:t>
        </w:r>
      </w:hyperlink>
      <w:r w:rsidR="00F162B9" w:rsidRPr="000D67C5">
        <w:rPr>
          <w:rFonts w:asciiTheme="minorHAnsi" w:hAnsiTheme="minorHAnsi" w:cstheme="minorHAnsi"/>
        </w:rPr>
        <w:t>,</w:t>
      </w:r>
      <w:r w:rsidR="00F40AA6" w:rsidRPr="000D67C5">
        <w:rPr>
          <w:rFonts w:asciiTheme="minorHAnsi" w:hAnsiTheme="minorHAnsi" w:cstheme="minorHAnsi"/>
        </w:rPr>
        <w:t xml:space="preserve"> conform </w:t>
      </w:r>
      <w:r w:rsidR="00922D07" w:rsidRPr="000D67C5">
        <w:rPr>
          <w:rFonts w:asciiTheme="minorHAnsi" w:hAnsiTheme="minorHAnsi" w:cstheme="minorHAnsi"/>
        </w:rPr>
        <w:t>legislației</w:t>
      </w:r>
      <w:r w:rsidR="00F162B9" w:rsidRPr="000D67C5">
        <w:rPr>
          <w:rFonts w:asciiTheme="minorHAnsi" w:hAnsiTheme="minorHAnsi" w:cstheme="minorHAnsi"/>
        </w:rPr>
        <w:t xml:space="preserve"> aplicabile din Republica Moldova</w:t>
      </w:r>
      <w:r w:rsidR="006E0F3C" w:rsidRPr="000D67C5">
        <w:rPr>
          <w:rFonts w:asciiTheme="minorHAnsi" w:hAnsiTheme="minorHAnsi" w:cstheme="minorHAnsi"/>
        </w:rPr>
        <w:t>.</w:t>
      </w:r>
    </w:p>
    <w:p w14:paraId="5901705A" w14:textId="77777777" w:rsidR="00C46CC4" w:rsidRPr="000D67C5" w:rsidRDefault="00CB790C" w:rsidP="007B2CE4">
      <w:pPr>
        <w:pStyle w:val="Subtitle"/>
        <w:numPr>
          <w:ilvl w:val="0"/>
          <w:numId w:val="14"/>
        </w:numPr>
        <w:ind w:left="851" w:hanging="491"/>
        <w:rPr>
          <w:rFonts w:asciiTheme="minorHAnsi" w:hAnsiTheme="minorHAnsi" w:cstheme="minorHAnsi"/>
          <w:b w:val="0"/>
          <w:bCs w:val="0"/>
          <w:iCs w:val="0"/>
        </w:rPr>
      </w:pPr>
      <w:r w:rsidRPr="000D67C5">
        <w:rPr>
          <w:rFonts w:asciiTheme="minorHAnsi" w:hAnsiTheme="minorHAnsi" w:cstheme="minorHAnsi"/>
        </w:rPr>
        <w:t>DURATA ŞI LOCUL DE DESFĂŞURARE A CAMPANIEI  PROMOŢIONALE</w:t>
      </w:r>
    </w:p>
    <w:p w14:paraId="193C2AD4" w14:textId="77777777" w:rsidR="00044572" w:rsidRDefault="00E770DF" w:rsidP="00044572">
      <w:pPr>
        <w:pStyle w:val="NormalWeb"/>
        <w:numPr>
          <w:ilvl w:val="1"/>
          <w:numId w:val="14"/>
        </w:numPr>
        <w:tabs>
          <w:tab w:val="left" w:pos="567"/>
        </w:tabs>
        <w:spacing w:before="120" w:after="120"/>
        <w:jc w:val="both"/>
        <w:rPr>
          <w:rFonts w:asciiTheme="minorHAnsi" w:hAnsiTheme="minorHAnsi" w:cstheme="minorHAnsi"/>
        </w:rPr>
      </w:pPr>
      <w:r w:rsidRPr="000D67C5">
        <w:rPr>
          <w:rFonts w:asciiTheme="minorHAnsi" w:hAnsiTheme="minorHAnsi" w:cstheme="minorHAnsi"/>
        </w:rPr>
        <w:t>Campania e</w:t>
      </w:r>
      <w:r w:rsidR="00912E34" w:rsidRPr="000D67C5">
        <w:rPr>
          <w:rFonts w:asciiTheme="minorHAnsi" w:hAnsiTheme="minorHAnsi" w:cstheme="minorHAnsi"/>
        </w:rPr>
        <w:t xml:space="preserve">ste organizată </w:t>
      </w:r>
      <w:r w:rsidR="000D67C5" w:rsidRPr="000D67C5">
        <w:rPr>
          <w:rFonts w:asciiTheme="minorHAnsi" w:hAnsiTheme="minorHAnsi" w:cstheme="minorHAnsi"/>
        </w:rPr>
        <w:t>și</w:t>
      </w:r>
      <w:r w:rsidR="00912E34" w:rsidRPr="000D67C5">
        <w:rPr>
          <w:rFonts w:asciiTheme="minorHAnsi" w:hAnsiTheme="minorHAnsi" w:cstheme="minorHAnsi"/>
        </w:rPr>
        <w:t xml:space="preserve"> </w:t>
      </w:r>
      <w:r w:rsidR="000D67C5" w:rsidRPr="000D67C5">
        <w:rPr>
          <w:rFonts w:asciiTheme="minorHAnsi" w:hAnsiTheme="minorHAnsi" w:cstheme="minorHAnsi"/>
        </w:rPr>
        <w:t>desfășurată</w:t>
      </w:r>
      <w:r w:rsidR="00912E34" w:rsidRPr="000D67C5">
        <w:rPr>
          <w:rFonts w:asciiTheme="minorHAnsi" w:hAnsiTheme="minorHAnsi" w:cstheme="minorHAnsi"/>
        </w:rPr>
        <w:t xml:space="preserve"> în toate </w:t>
      </w:r>
      <w:r w:rsidR="00C65104" w:rsidRPr="000D67C5">
        <w:rPr>
          <w:rFonts w:asciiTheme="minorHAnsi" w:hAnsiTheme="minorHAnsi" w:cstheme="minorHAnsi"/>
        </w:rPr>
        <w:t>sucursalele</w:t>
      </w:r>
      <w:r w:rsidR="00C65104" w:rsidRPr="000D67C5">
        <w:rPr>
          <w:rFonts w:asciiTheme="minorHAnsi" w:hAnsiTheme="minorHAnsi" w:cstheme="minorHAnsi"/>
          <w:b/>
        </w:rPr>
        <w:t xml:space="preserve"> </w:t>
      </w:r>
      <w:r w:rsidR="00912E34" w:rsidRPr="000D67C5">
        <w:rPr>
          <w:rFonts w:asciiTheme="minorHAnsi" w:hAnsiTheme="minorHAnsi" w:cstheme="minorHAnsi"/>
        </w:rPr>
        <w:t>BC ”Moldova Agroindbank” S</w:t>
      </w:r>
      <w:r w:rsidR="00406750" w:rsidRPr="000D67C5">
        <w:rPr>
          <w:rFonts w:asciiTheme="minorHAnsi" w:hAnsiTheme="minorHAnsi" w:cstheme="minorHAnsi"/>
        </w:rPr>
        <w:t>.</w:t>
      </w:r>
      <w:r w:rsidR="00912E34" w:rsidRPr="000D67C5">
        <w:rPr>
          <w:rFonts w:asciiTheme="minorHAnsi" w:hAnsiTheme="minorHAnsi" w:cstheme="minorHAnsi"/>
        </w:rPr>
        <w:t>A</w:t>
      </w:r>
      <w:r w:rsidR="00406750" w:rsidRPr="000D67C5">
        <w:rPr>
          <w:rFonts w:asciiTheme="minorHAnsi" w:hAnsiTheme="minorHAnsi" w:cstheme="minorHAnsi"/>
        </w:rPr>
        <w:t>.</w:t>
      </w:r>
      <w:r w:rsidR="00912E34" w:rsidRPr="000D67C5">
        <w:rPr>
          <w:rFonts w:asciiTheme="minorHAnsi" w:hAnsiTheme="minorHAnsi" w:cstheme="minorHAnsi"/>
        </w:rPr>
        <w:t xml:space="preserve"> </w:t>
      </w:r>
      <w:r w:rsidR="0000331D" w:rsidRPr="000D67C5">
        <w:rPr>
          <w:rFonts w:asciiTheme="minorHAnsi" w:hAnsiTheme="minorHAnsi" w:cstheme="minorHAnsi"/>
        </w:rPr>
        <w:t>pe teritoriul Republicii Moldova.</w:t>
      </w:r>
    </w:p>
    <w:p w14:paraId="5D89CFFA" w14:textId="54D20CA6" w:rsidR="007135BF" w:rsidRPr="00044572" w:rsidRDefault="00503CEE" w:rsidP="00044572">
      <w:pPr>
        <w:pStyle w:val="NormalWeb"/>
        <w:numPr>
          <w:ilvl w:val="1"/>
          <w:numId w:val="14"/>
        </w:numPr>
        <w:tabs>
          <w:tab w:val="left" w:pos="567"/>
        </w:tabs>
        <w:spacing w:before="120" w:after="120"/>
        <w:jc w:val="both"/>
        <w:rPr>
          <w:rFonts w:asciiTheme="minorHAnsi" w:hAnsiTheme="minorHAnsi" w:cstheme="minorHAnsi"/>
        </w:rPr>
      </w:pPr>
      <w:r w:rsidRPr="00044572">
        <w:rPr>
          <w:rFonts w:asciiTheme="minorHAnsi" w:hAnsiTheme="minorHAnsi" w:cstheme="minorHAnsi"/>
        </w:rPr>
        <w:t xml:space="preserve">Perioada </w:t>
      </w:r>
      <w:r w:rsidR="00966F00" w:rsidRPr="00044572">
        <w:rPr>
          <w:rFonts w:asciiTheme="minorHAnsi" w:hAnsiTheme="minorHAnsi" w:cstheme="minorHAnsi"/>
        </w:rPr>
        <w:t>C</w:t>
      </w:r>
      <w:r w:rsidR="00380283" w:rsidRPr="00044572">
        <w:rPr>
          <w:rFonts w:asciiTheme="minorHAnsi" w:hAnsiTheme="minorHAnsi" w:cstheme="minorHAnsi"/>
        </w:rPr>
        <w:t xml:space="preserve">ampaniei: </w:t>
      </w:r>
      <w:r w:rsidR="009802EA" w:rsidRPr="00044572">
        <w:rPr>
          <w:rFonts w:asciiTheme="minorHAnsi" w:hAnsiTheme="minorHAnsi" w:cstheme="minorHAnsi"/>
          <w:b/>
          <w:color w:val="000000"/>
          <w:lang w:eastAsia="ru-RU"/>
        </w:rPr>
        <w:t>01 martie</w:t>
      </w:r>
      <w:r w:rsidR="009167AF" w:rsidRPr="00044572">
        <w:rPr>
          <w:rFonts w:asciiTheme="minorHAnsi" w:hAnsiTheme="minorHAnsi" w:cstheme="minorHAnsi"/>
          <w:b/>
          <w:color w:val="000000"/>
          <w:lang w:eastAsia="ru-RU"/>
        </w:rPr>
        <w:t xml:space="preserve"> 2020 – </w:t>
      </w:r>
      <w:r w:rsidR="00BA3CBC" w:rsidRPr="00044572">
        <w:rPr>
          <w:rFonts w:asciiTheme="minorHAnsi" w:hAnsiTheme="minorHAnsi" w:cstheme="minorHAnsi"/>
          <w:b/>
          <w:color w:val="000000"/>
          <w:lang w:eastAsia="ru-RU"/>
        </w:rPr>
        <w:t>3</w:t>
      </w:r>
      <w:r w:rsidR="009802EA" w:rsidRPr="00044572">
        <w:rPr>
          <w:rFonts w:asciiTheme="minorHAnsi" w:hAnsiTheme="minorHAnsi" w:cstheme="minorHAnsi"/>
          <w:b/>
          <w:color w:val="000000"/>
          <w:lang w:eastAsia="ru-RU"/>
        </w:rPr>
        <w:t>0 iunie</w:t>
      </w:r>
      <w:r w:rsidR="00BA3CBC" w:rsidRPr="00044572">
        <w:rPr>
          <w:rFonts w:asciiTheme="minorHAnsi" w:hAnsiTheme="minorHAnsi" w:cstheme="minorHAnsi"/>
          <w:b/>
          <w:color w:val="000000"/>
          <w:lang w:eastAsia="ru-RU"/>
        </w:rPr>
        <w:t xml:space="preserve"> </w:t>
      </w:r>
      <w:r w:rsidR="009167AF" w:rsidRPr="00044572">
        <w:rPr>
          <w:rFonts w:asciiTheme="minorHAnsi" w:hAnsiTheme="minorHAnsi" w:cstheme="minorHAnsi"/>
          <w:b/>
          <w:color w:val="000000"/>
          <w:lang w:eastAsia="ru-RU"/>
        </w:rPr>
        <w:t>2021</w:t>
      </w:r>
      <w:r w:rsidR="00E770DF" w:rsidRPr="00044572">
        <w:rPr>
          <w:rFonts w:asciiTheme="minorHAnsi" w:hAnsiTheme="minorHAnsi" w:cstheme="minorHAnsi"/>
          <w:b/>
        </w:rPr>
        <w:t>.</w:t>
      </w:r>
    </w:p>
    <w:p w14:paraId="26633D32" w14:textId="0CF2E993" w:rsidR="00094F2A" w:rsidRPr="000D67C5" w:rsidRDefault="008D344D" w:rsidP="007B2CE4">
      <w:pPr>
        <w:pStyle w:val="Subtitle"/>
        <w:numPr>
          <w:ilvl w:val="0"/>
          <w:numId w:val="14"/>
        </w:numPr>
        <w:tabs>
          <w:tab w:val="num" w:pos="993"/>
        </w:tabs>
        <w:ind w:left="851" w:hanging="491"/>
        <w:rPr>
          <w:rFonts w:asciiTheme="minorHAnsi" w:hAnsiTheme="minorHAnsi" w:cstheme="minorHAnsi"/>
          <w:b w:val="0"/>
          <w:bCs w:val="0"/>
          <w:iCs w:val="0"/>
        </w:rPr>
      </w:pPr>
      <w:r w:rsidRPr="000D67C5">
        <w:rPr>
          <w:rFonts w:asciiTheme="minorHAnsi" w:hAnsiTheme="minorHAnsi" w:cstheme="minorHAnsi"/>
        </w:rPr>
        <w:t>DREPTUL DE PARTICIPARE</w:t>
      </w:r>
    </w:p>
    <w:p w14:paraId="51C48685" w14:textId="328DE1B7" w:rsidR="003B6E28" w:rsidRPr="000D67C5" w:rsidRDefault="009C48A7" w:rsidP="004D6FF2">
      <w:pPr>
        <w:spacing w:before="120" w:after="120"/>
        <w:ind w:left="567" w:right="142" w:hanging="567"/>
        <w:jc w:val="both"/>
        <w:rPr>
          <w:rFonts w:asciiTheme="minorHAnsi" w:hAnsiTheme="minorHAnsi" w:cstheme="minorHAnsi"/>
        </w:rPr>
      </w:pPr>
      <w:r w:rsidRPr="000D67C5">
        <w:rPr>
          <w:rFonts w:asciiTheme="minorHAnsi" w:hAnsiTheme="minorHAnsi" w:cstheme="minorHAnsi"/>
        </w:rPr>
        <w:t xml:space="preserve">4.1.    </w:t>
      </w:r>
      <w:r w:rsidR="00094F2A" w:rsidRPr="000D67C5">
        <w:rPr>
          <w:rFonts w:asciiTheme="minorHAnsi" w:hAnsiTheme="minorHAnsi" w:cstheme="minorHAnsi"/>
        </w:rPr>
        <w:t xml:space="preserve">În cadrul Campaniei </w:t>
      </w:r>
      <w:r w:rsidR="003B6E28" w:rsidRPr="000D67C5">
        <w:rPr>
          <w:rFonts w:asciiTheme="minorHAnsi" w:hAnsiTheme="minorHAnsi" w:cstheme="minorHAnsi"/>
        </w:rPr>
        <w:t>vor participa:</w:t>
      </w:r>
      <w:r w:rsidRPr="000D67C5">
        <w:rPr>
          <w:rFonts w:asciiTheme="minorHAnsi" w:hAnsiTheme="minorHAnsi" w:cstheme="minorHAnsi"/>
        </w:rPr>
        <w:t xml:space="preserve"> </w:t>
      </w:r>
      <w:r w:rsidR="009167AF" w:rsidRPr="000D67C5">
        <w:rPr>
          <w:rFonts w:asciiTheme="minorHAnsi" w:hAnsiTheme="minorHAnsi" w:cstheme="minorHAnsi"/>
        </w:rPr>
        <w:t>clienții partenerului</w:t>
      </w:r>
      <w:r w:rsidR="000F4F50" w:rsidRPr="000D67C5">
        <w:rPr>
          <w:rFonts w:asciiTheme="minorHAnsi" w:hAnsiTheme="minorHAnsi" w:cstheme="minorHAnsi"/>
        </w:rPr>
        <w:t xml:space="preserve"> persoane juridice</w:t>
      </w:r>
      <w:r w:rsidRPr="000D67C5">
        <w:rPr>
          <w:rFonts w:asciiTheme="minorHAnsi" w:hAnsiTheme="minorHAnsi" w:cstheme="minorHAnsi"/>
        </w:rPr>
        <w:t xml:space="preserve"> </w:t>
      </w:r>
      <w:r w:rsidR="00A7481C" w:rsidRPr="000D67C5">
        <w:rPr>
          <w:rFonts w:asciiTheme="minorHAnsi" w:hAnsiTheme="minorHAnsi" w:cstheme="minorHAnsi"/>
        </w:rPr>
        <w:t>inclusiv G</w:t>
      </w:r>
      <w:r w:rsidR="000D67C5" w:rsidRPr="000D67C5">
        <w:rPr>
          <w:rFonts w:asciiTheme="minorHAnsi" w:hAnsiTheme="minorHAnsi" w:cstheme="minorHAnsi"/>
        </w:rPr>
        <w:t>Ț</w:t>
      </w:r>
      <w:r w:rsidR="00A7481C" w:rsidRPr="000D67C5">
        <w:rPr>
          <w:rFonts w:asciiTheme="minorHAnsi" w:hAnsiTheme="minorHAnsi" w:cstheme="minorHAnsi"/>
        </w:rPr>
        <w:t xml:space="preserve"> </w:t>
      </w:r>
      <w:r w:rsidR="000D67C5" w:rsidRPr="000D67C5">
        <w:rPr>
          <w:rFonts w:asciiTheme="minorHAnsi" w:hAnsiTheme="minorHAnsi" w:cstheme="minorHAnsi"/>
        </w:rPr>
        <w:t>ș</w:t>
      </w:r>
      <w:r w:rsidR="00A7481C" w:rsidRPr="000D67C5">
        <w:rPr>
          <w:rFonts w:asciiTheme="minorHAnsi" w:hAnsiTheme="minorHAnsi" w:cstheme="minorHAnsi"/>
        </w:rPr>
        <w:t xml:space="preserve">i </w:t>
      </w:r>
      <w:r w:rsidR="000D67C5" w:rsidRPr="000D67C5">
        <w:rPr>
          <w:rFonts w:asciiTheme="minorHAnsi" w:hAnsiTheme="minorHAnsi" w:cstheme="minorHAnsi"/>
        </w:rPr>
        <w:t>Î</w:t>
      </w:r>
      <w:r w:rsidR="00A7481C" w:rsidRPr="000D67C5">
        <w:rPr>
          <w:rFonts w:asciiTheme="minorHAnsi" w:hAnsiTheme="minorHAnsi" w:cstheme="minorHAnsi"/>
        </w:rPr>
        <w:t xml:space="preserve">I </w:t>
      </w:r>
      <w:r w:rsidR="000F4F50" w:rsidRPr="000D67C5">
        <w:rPr>
          <w:rFonts w:asciiTheme="minorHAnsi" w:hAnsiTheme="minorHAnsi" w:cstheme="minorHAnsi"/>
        </w:rPr>
        <w:t xml:space="preserve">care au beneficiat </w:t>
      </w:r>
      <w:r w:rsidR="009167AF" w:rsidRPr="000D67C5">
        <w:rPr>
          <w:rFonts w:asciiTheme="minorHAnsi" w:hAnsiTheme="minorHAnsi" w:cstheme="minorHAnsi"/>
        </w:rPr>
        <w:t xml:space="preserve"> </w:t>
      </w:r>
      <w:r w:rsidR="000F4F50" w:rsidRPr="000D67C5">
        <w:rPr>
          <w:rFonts w:asciiTheme="minorHAnsi" w:hAnsiTheme="minorHAnsi" w:cstheme="minorHAnsi"/>
        </w:rPr>
        <w:t xml:space="preserve">de un credit mai mare de 100 000 lei </w:t>
      </w:r>
      <w:r w:rsidR="00A7481C" w:rsidRPr="000D67C5">
        <w:rPr>
          <w:rFonts w:asciiTheme="minorHAnsi" w:hAnsiTheme="minorHAnsi" w:cstheme="minorHAnsi"/>
        </w:rPr>
        <w:t xml:space="preserve">conform </w:t>
      </w:r>
      <w:r w:rsidRPr="000D67C5">
        <w:rPr>
          <w:rFonts w:asciiTheme="minorHAnsi" w:hAnsiTheme="minorHAnsi" w:cstheme="minorHAnsi"/>
        </w:rPr>
        <w:t xml:space="preserve">programului </w:t>
      </w:r>
      <w:r w:rsidR="000F4F50" w:rsidRPr="000D67C5">
        <w:rPr>
          <w:rFonts w:asciiTheme="minorHAnsi" w:hAnsiTheme="minorHAnsi" w:cstheme="minorHAnsi"/>
        </w:rPr>
        <w:t>Credite pentru tehnică în cadrul parteneriatelor</w:t>
      </w:r>
      <w:r w:rsidR="00576ED6" w:rsidRPr="000D67C5">
        <w:rPr>
          <w:rFonts w:asciiTheme="minorHAnsi" w:hAnsiTheme="minorHAnsi" w:cstheme="minorHAnsi"/>
        </w:rPr>
        <w:t xml:space="preserve"> de la MAIB</w:t>
      </w:r>
      <w:r w:rsidR="00A25AB4" w:rsidRPr="000D67C5">
        <w:rPr>
          <w:rFonts w:asciiTheme="minorHAnsi" w:hAnsiTheme="minorHAnsi" w:cstheme="minorHAnsi"/>
        </w:rPr>
        <w:t>.</w:t>
      </w:r>
    </w:p>
    <w:p w14:paraId="41E988C0" w14:textId="6EDC1421" w:rsidR="007B2CE4" w:rsidRPr="000D67C5" w:rsidRDefault="00340C81" w:rsidP="004D6FF2">
      <w:pPr>
        <w:spacing w:before="120" w:after="120"/>
        <w:ind w:left="567" w:right="142" w:hanging="567"/>
        <w:jc w:val="both"/>
        <w:rPr>
          <w:rFonts w:asciiTheme="minorHAnsi" w:hAnsiTheme="minorHAnsi" w:cstheme="minorHAnsi"/>
        </w:rPr>
      </w:pPr>
      <w:r w:rsidRPr="000D67C5">
        <w:rPr>
          <w:rFonts w:asciiTheme="minorHAnsi" w:hAnsiTheme="minorHAnsi" w:cstheme="minorHAnsi"/>
        </w:rPr>
        <w:t>4.2.   Vor fi eligibil</w:t>
      </w:r>
      <w:r w:rsidR="004D6FF2" w:rsidRPr="000D67C5">
        <w:rPr>
          <w:rFonts w:asciiTheme="minorHAnsi" w:hAnsiTheme="minorHAnsi" w:cstheme="minorHAnsi"/>
        </w:rPr>
        <w:t>i</w:t>
      </w:r>
      <w:r w:rsidRPr="000D67C5">
        <w:rPr>
          <w:rFonts w:asciiTheme="minorHAnsi" w:hAnsiTheme="minorHAnsi" w:cstheme="minorHAnsi"/>
        </w:rPr>
        <w:t xml:space="preserve"> clienții </w:t>
      </w:r>
      <w:r w:rsidR="004D6FF2" w:rsidRPr="000D67C5">
        <w:rPr>
          <w:rFonts w:asciiTheme="minorHAnsi" w:hAnsiTheme="minorHAnsi" w:cstheme="minorHAnsi"/>
        </w:rPr>
        <w:t xml:space="preserve">partenerului B2B care au procurat tehnică de la magazinele partenerului </w:t>
      </w:r>
      <w:r w:rsidR="00DE4712" w:rsidRPr="000D67C5">
        <w:rPr>
          <w:rFonts w:asciiTheme="minorHAnsi" w:hAnsiTheme="minorHAnsi" w:cstheme="minorHAnsi"/>
        </w:rPr>
        <w:t xml:space="preserve">din contul creditului de la MAIB, cu condiția că </w:t>
      </w:r>
      <w:r w:rsidR="00BA3CBC" w:rsidRPr="000D67C5">
        <w:rPr>
          <w:rFonts w:asciiTheme="minorHAnsi" w:hAnsiTheme="minorHAnsi" w:cstheme="minorHAnsi"/>
        </w:rPr>
        <w:t xml:space="preserve"> creditul a fost acordat </w:t>
      </w:r>
      <w:r w:rsidR="001A307A" w:rsidRPr="000D67C5">
        <w:rPr>
          <w:rFonts w:asciiTheme="minorHAnsi" w:hAnsiTheme="minorHAnsi" w:cstheme="minorHAnsi"/>
        </w:rPr>
        <w:t xml:space="preserve">în perioada </w:t>
      </w:r>
      <w:r w:rsidR="009802EA" w:rsidRPr="000D67C5">
        <w:rPr>
          <w:rFonts w:asciiTheme="minorHAnsi" w:hAnsiTheme="minorHAnsi" w:cstheme="minorHAnsi"/>
        </w:rPr>
        <w:t>01 martie 2021</w:t>
      </w:r>
      <w:r w:rsidR="00044572">
        <w:rPr>
          <w:rFonts w:asciiTheme="minorHAnsi" w:hAnsiTheme="minorHAnsi" w:cstheme="minorHAnsi"/>
        </w:rPr>
        <w:t xml:space="preserve"> </w:t>
      </w:r>
      <w:r w:rsidR="001A307A" w:rsidRPr="000D67C5">
        <w:rPr>
          <w:rFonts w:asciiTheme="minorHAnsi" w:hAnsiTheme="minorHAnsi" w:cstheme="minorHAnsi"/>
        </w:rPr>
        <w:t>-</w:t>
      </w:r>
      <w:r w:rsidR="00044572">
        <w:rPr>
          <w:rFonts w:asciiTheme="minorHAnsi" w:hAnsiTheme="minorHAnsi" w:cstheme="minorHAnsi"/>
        </w:rPr>
        <w:t xml:space="preserve"> </w:t>
      </w:r>
      <w:r w:rsidR="009802EA" w:rsidRPr="000D67C5">
        <w:rPr>
          <w:rFonts w:asciiTheme="minorHAnsi" w:hAnsiTheme="minorHAnsi" w:cstheme="minorHAnsi"/>
        </w:rPr>
        <w:t xml:space="preserve">30 iunie </w:t>
      </w:r>
      <w:r w:rsidR="00BA3CBC" w:rsidRPr="000D67C5">
        <w:rPr>
          <w:rFonts w:asciiTheme="minorHAnsi" w:hAnsiTheme="minorHAnsi" w:cstheme="minorHAnsi"/>
        </w:rPr>
        <w:t>2021</w:t>
      </w:r>
      <w:r w:rsidR="001A307A" w:rsidRPr="000D67C5">
        <w:rPr>
          <w:rFonts w:asciiTheme="minorHAnsi" w:hAnsiTheme="minorHAnsi" w:cstheme="minorHAnsi"/>
        </w:rPr>
        <w:t xml:space="preserve"> inclusiv</w:t>
      </w:r>
      <w:r w:rsidRPr="000D67C5">
        <w:rPr>
          <w:rFonts w:asciiTheme="minorHAnsi" w:hAnsiTheme="minorHAnsi" w:cstheme="minorHAnsi"/>
        </w:rPr>
        <w:t>.</w:t>
      </w:r>
    </w:p>
    <w:p w14:paraId="4F588575" w14:textId="2037121E" w:rsidR="00CF23ED" w:rsidRPr="000D67C5" w:rsidRDefault="00340C81" w:rsidP="004D6FF2">
      <w:pPr>
        <w:spacing w:before="120" w:after="120"/>
        <w:ind w:left="567" w:right="142" w:hanging="567"/>
        <w:jc w:val="both"/>
        <w:rPr>
          <w:rFonts w:asciiTheme="minorHAnsi" w:hAnsiTheme="minorHAnsi" w:cstheme="minorHAnsi"/>
        </w:rPr>
      </w:pPr>
      <w:r w:rsidRPr="000D67C5">
        <w:rPr>
          <w:rFonts w:asciiTheme="minorHAnsi" w:hAnsiTheme="minorHAnsi" w:cstheme="minorHAnsi"/>
        </w:rPr>
        <w:t xml:space="preserve">4.3.    Lista partenerilor Băncii poate fi găsită </w:t>
      </w:r>
      <w:hyperlink r:id="rId12" w:history="1">
        <w:r w:rsidRPr="000D67C5">
          <w:rPr>
            <w:rStyle w:val="Hyperlink"/>
            <w:rFonts w:asciiTheme="minorHAnsi" w:hAnsiTheme="minorHAnsi" w:cstheme="minorHAnsi"/>
          </w:rPr>
          <w:t>https://www.maib.md/ro/credite-pentru-tehnica-in-cadrul-parteneriatelor/</w:t>
        </w:r>
      </w:hyperlink>
      <w:r w:rsidRPr="000D67C5">
        <w:rPr>
          <w:rFonts w:asciiTheme="minorHAnsi" w:hAnsiTheme="minorHAnsi" w:cstheme="minorHAnsi"/>
        </w:rPr>
        <w:t xml:space="preserve"> .</w:t>
      </w:r>
    </w:p>
    <w:p w14:paraId="19FF7AA5" w14:textId="6BB55937" w:rsidR="00A25AB4" w:rsidRPr="000D67C5" w:rsidRDefault="00CB790C" w:rsidP="009C48A7">
      <w:pPr>
        <w:pStyle w:val="Subtitle"/>
        <w:numPr>
          <w:ilvl w:val="0"/>
          <w:numId w:val="14"/>
        </w:numPr>
        <w:tabs>
          <w:tab w:val="clear" w:pos="1440"/>
          <w:tab w:val="left" w:pos="851"/>
        </w:tabs>
        <w:rPr>
          <w:rFonts w:asciiTheme="minorHAnsi" w:hAnsiTheme="minorHAnsi" w:cstheme="minorHAnsi"/>
          <w:b w:val="0"/>
          <w:bCs w:val="0"/>
          <w:iCs w:val="0"/>
        </w:rPr>
      </w:pPr>
      <w:r w:rsidRPr="000D67C5">
        <w:rPr>
          <w:rFonts w:asciiTheme="minorHAnsi" w:hAnsiTheme="minorHAnsi" w:cstheme="minorHAnsi"/>
        </w:rPr>
        <w:t>MECANISMUL</w:t>
      </w:r>
      <w:r w:rsidR="008D344D" w:rsidRPr="000D67C5">
        <w:rPr>
          <w:rFonts w:asciiTheme="minorHAnsi" w:hAnsiTheme="minorHAnsi" w:cstheme="minorHAnsi"/>
        </w:rPr>
        <w:t xml:space="preserve"> </w:t>
      </w:r>
      <w:r w:rsidR="004325BD" w:rsidRPr="000D67C5">
        <w:rPr>
          <w:rFonts w:asciiTheme="minorHAnsi" w:hAnsiTheme="minorHAnsi" w:cstheme="minorHAnsi"/>
        </w:rPr>
        <w:t xml:space="preserve">ȘI PREMIILE </w:t>
      </w:r>
      <w:r w:rsidRPr="000D67C5">
        <w:rPr>
          <w:rFonts w:asciiTheme="minorHAnsi" w:hAnsiTheme="minorHAnsi" w:cstheme="minorHAnsi"/>
        </w:rPr>
        <w:t>CAMPANIEI  PROMOŢIONALE</w:t>
      </w:r>
    </w:p>
    <w:p w14:paraId="74B04221" w14:textId="05A1A951" w:rsidR="00FB4A9D" w:rsidRPr="000D67C5" w:rsidRDefault="00FB43BB" w:rsidP="00FB43BB">
      <w:pPr>
        <w:spacing w:before="120" w:after="120"/>
        <w:ind w:left="567" w:hanging="567"/>
        <w:jc w:val="both"/>
        <w:rPr>
          <w:rFonts w:asciiTheme="minorHAnsi" w:hAnsiTheme="minorHAnsi" w:cstheme="minorHAnsi"/>
          <w:color w:val="000000"/>
          <w:shd w:val="clear" w:color="auto" w:fill="FFFFFF"/>
          <w:lang w:eastAsia="ru-RU"/>
        </w:rPr>
      </w:pPr>
      <w:r w:rsidRPr="000D67C5">
        <w:rPr>
          <w:rFonts w:asciiTheme="minorHAnsi" w:hAnsiTheme="minorHAnsi" w:cstheme="minorHAnsi"/>
          <w:bCs/>
        </w:rPr>
        <w:t>5.</w:t>
      </w:r>
      <w:r w:rsidR="006E566D" w:rsidRPr="000D67C5">
        <w:rPr>
          <w:rFonts w:asciiTheme="minorHAnsi" w:hAnsiTheme="minorHAnsi" w:cstheme="minorHAnsi"/>
          <w:bCs/>
        </w:rPr>
        <w:t>1</w:t>
      </w:r>
      <w:r w:rsidRPr="000D67C5">
        <w:rPr>
          <w:rFonts w:asciiTheme="minorHAnsi" w:hAnsiTheme="minorHAnsi" w:cstheme="minorHAnsi"/>
          <w:bCs/>
        </w:rPr>
        <w:t xml:space="preserve">.   </w:t>
      </w:r>
      <w:r w:rsidR="009C48A7" w:rsidRPr="000D67C5">
        <w:rPr>
          <w:rFonts w:asciiTheme="minorHAnsi" w:hAnsiTheme="minorHAnsi" w:cstheme="minorHAnsi"/>
          <w:bCs/>
        </w:rPr>
        <w:t>C</w:t>
      </w:r>
      <w:r w:rsidR="00FB4A9D" w:rsidRPr="000D67C5">
        <w:rPr>
          <w:rFonts w:asciiTheme="minorHAnsi" w:hAnsiTheme="minorHAnsi" w:cstheme="minorHAnsi"/>
          <w:bCs/>
        </w:rPr>
        <w:t xml:space="preserve">ampania </w:t>
      </w:r>
      <w:r w:rsidR="00FB4A9D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de promovare a ofertei băncii</w:t>
      </w:r>
      <w:r w:rsidR="009C48A7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 se va desfășura</w:t>
      </w:r>
      <w:r w:rsidR="00FB4A9D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 cu stimularea </w:t>
      </w:r>
      <w:r w:rsidR="004825E1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clienților partenerilor B2B, finanțați de MAIB, </w:t>
      </w:r>
      <w:r w:rsidR="00FB4A9D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prin oferirea un</w:t>
      </w:r>
      <w:r w:rsidR="004825E1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or premii</w:t>
      </w:r>
      <w:r w:rsidR="00822937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. Câștigătorul va fi determinat în baza unei tombole.</w:t>
      </w:r>
    </w:p>
    <w:p w14:paraId="62959B94" w14:textId="4F677AAA" w:rsidR="00822937" w:rsidRPr="000D67C5" w:rsidRDefault="00822937" w:rsidP="00325E4D">
      <w:pPr>
        <w:spacing w:before="120" w:after="120"/>
        <w:ind w:left="567" w:hanging="567"/>
        <w:jc w:val="both"/>
        <w:rPr>
          <w:rFonts w:asciiTheme="minorHAnsi" w:hAnsiTheme="minorHAnsi" w:cstheme="minorHAnsi"/>
          <w:color w:val="000000"/>
          <w:shd w:val="clear" w:color="auto" w:fill="FFFFFF"/>
          <w:lang w:eastAsia="ru-RU"/>
        </w:rPr>
      </w:pPr>
      <w:r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5.</w:t>
      </w:r>
      <w:r w:rsidR="006E566D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2</w:t>
      </w:r>
      <w:r w:rsidR="00325E4D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.   </w:t>
      </w:r>
      <w:r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 La campanie vor fi eligibile toate creditele acordate </w:t>
      </w:r>
      <w:r w:rsidR="00E312A5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conform condițiilor stipulate în Capitolul</w:t>
      </w:r>
      <w:r w:rsidR="005709BA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 III</w:t>
      </w:r>
      <w:r w:rsidR="00E312A5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 din prezentul Program</w:t>
      </w:r>
      <w:r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.</w:t>
      </w:r>
    </w:p>
    <w:p w14:paraId="7AF033A9" w14:textId="609051E2" w:rsidR="00822937" w:rsidRPr="000D67C5" w:rsidRDefault="00822937" w:rsidP="009C48A7">
      <w:pPr>
        <w:spacing w:before="120" w:after="120"/>
        <w:ind w:left="567" w:hanging="567"/>
        <w:jc w:val="both"/>
        <w:rPr>
          <w:rFonts w:asciiTheme="minorHAnsi" w:hAnsiTheme="minorHAnsi" w:cstheme="minorHAnsi"/>
          <w:color w:val="000000"/>
          <w:shd w:val="clear" w:color="auto" w:fill="FFFFFF"/>
          <w:lang w:eastAsia="ru-RU"/>
        </w:rPr>
      </w:pPr>
      <w:r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5.</w:t>
      </w:r>
      <w:r w:rsidR="006E566D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3</w:t>
      </w:r>
      <w:r w:rsidR="00325E4D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.   </w:t>
      </w:r>
      <w:r w:rsidR="005709BA" w:rsidRPr="00CE056D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P</w:t>
      </w:r>
      <w:r w:rsidRPr="00CE056D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remii</w:t>
      </w:r>
      <w:r w:rsidR="005709BA" w:rsidRPr="00CE056D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le</w:t>
      </w:r>
      <w:r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 </w:t>
      </w:r>
      <w:r w:rsidR="005709BA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oferite</w:t>
      </w:r>
      <w:r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:</w:t>
      </w:r>
    </w:p>
    <w:p w14:paraId="206379A6" w14:textId="618E052B" w:rsidR="00822937" w:rsidRPr="000D67C5" w:rsidRDefault="00822937" w:rsidP="00F6153C">
      <w:pPr>
        <w:ind w:left="567" w:hanging="567"/>
        <w:jc w:val="both"/>
        <w:rPr>
          <w:rFonts w:asciiTheme="minorHAnsi" w:hAnsiTheme="minorHAnsi" w:cstheme="minorHAnsi"/>
          <w:color w:val="000000"/>
          <w:shd w:val="clear" w:color="auto" w:fill="FFFFFF"/>
          <w:lang w:eastAsia="ru-RU"/>
        </w:rPr>
      </w:pPr>
      <w:r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1.</w:t>
      </w:r>
      <w:r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ab/>
        <w:t xml:space="preserve">Marele premiu - </w:t>
      </w:r>
      <w:r w:rsidRPr="005709BA">
        <w:rPr>
          <w:rFonts w:asciiTheme="minorHAnsi" w:hAnsiTheme="minorHAnsi" w:cstheme="minorHAnsi"/>
          <w:b/>
          <w:color w:val="000000"/>
          <w:shd w:val="clear" w:color="auto" w:fill="FFFFFF"/>
          <w:lang w:eastAsia="ru-RU"/>
        </w:rPr>
        <w:t>1 ATV</w:t>
      </w:r>
      <w:r w:rsidR="00325E4D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,</w:t>
      </w:r>
      <w:r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 </w:t>
      </w:r>
    </w:p>
    <w:p w14:paraId="233EA3D5" w14:textId="0BFF1EF9" w:rsidR="00822937" w:rsidRPr="000D67C5" w:rsidRDefault="00822937" w:rsidP="00F6153C">
      <w:pPr>
        <w:ind w:left="567" w:hanging="567"/>
        <w:jc w:val="both"/>
        <w:rPr>
          <w:rFonts w:asciiTheme="minorHAnsi" w:hAnsiTheme="minorHAnsi" w:cstheme="minorHAnsi"/>
          <w:color w:val="000000"/>
          <w:shd w:val="clear" w:color="auto" w:fill="FFFFFF"/>
          <w:lang w:eastAsia="ru-RU"/>
        </w:rPr>
      </w:pPr>
      <w:r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2.</w:t>
      </w:r>
      <w:r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ab/>
        <w:t xml:space="preserve">Premii mari </w:t>
      </w:r>
      <w:r w:rsidRPr="005709BA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-</w:t>
      </w:r>
      <w:r w:rsidRPr="005709BA">
        <w:rPr>
          <w:rFonts w:asciiTheme="minorHAnsi" w:hAnsiTheme="minorHAnsi" w:cstheme="minorHAnsi"/>
          <w:b/>
          <w:color w:val="000000"/>
          <w:shd w:val="clear" w:color="auto" w:fill="FFFFFF"/>
          <w:lang w:eastAsia="ru-RU"/>
        </w:rPr>
        <w:t xml:space="preserve"> 5 GPS navigatoare</w:t>
      </w:r>
      <w:r w:rsidR="00325E4D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,</w:t>
      </w:r>
    </w:p>
    <w:p w14:paraId="351FE3A4" w14:textId="6E1E227F" w:rsidR="00822937" w:rsidRPr="000D67C5" w:rsidRDefault="00822937" w:rsidP="00F6153C">
      <w:pPr>
        <w:ind w:left="567" w:hanging="567"/>
        <w:jc w:val="both"/>
        <w:rPr>
          <w:rFonts w:asciiTheme="minorHAnsi" w:hAnsiTheme="minorHAnsi" w:cstheme="minorHAnsi"/>
          <w:color w:val="000000"/>
          <w:shd w:val="clear" w:color="auto" w:fill="FFFFFF"/>
          <w:lang w:eastAsia="ru-RU"/>
        </w:rPr>
      </w:pPr>
      <w:r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3.</w:t>
      </w:r>
      <w:r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ab/>
        <w:t xml:space="preserve">Alte premii - </w:t>
      </w:r>
      <w:r w:rsidR="00CE056D">
        <w:rPr>
          <w:rFonts w:asciiTheme="minorHAnsi" w:hAnsiTheme="minorHAnsi" w:cstheme="minorHAnsi"/>
          <w:b/>
          <w:color w:val="000000"/>
          <w:shd w:val="clear" w:color="auto" w:fill="FFFFFF"/>
          <w:lang w:eastAsia="ru-RU"/>
        </w:rPr>
        <w:t>10 binocluri</w:t>
      </w:r>
      <w:r w:rsidR="005709BA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, </w:t>
      </w:r>
      <w:r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 </w:t>
      </w:r>
    </w:p>
    <w:p w14:paraId="218D4C07" w14:textId="4EE7EEBB" w:rsidR="00AA26B1" w:rsidRPr="000D67C5" w:rsidRDefault="00CE0CB5" w:rsidP="00325E4D">
      <w:pPr>
        <w:spacing w:before="120" w:after="120"/>
        <w:ind w:left="567" w:hanging="567"/>
        <w:jc w:val="both"/>
        <w:rPr>
          <w:rFonts w:asciiTheme="minorHAnsi" w:hAnsiTheme="minorHAnsi" w:cstheme="minorHAnsi"/>
          <w:color w:val="000000"/>
          <w:shd w:val="clear" w:color="auto" w:fill="FFFFFF"/>
          <w:lang w:eastAsia="ru-RU"/>
        </w:rPr>
      </w:pPr>
      <w:r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lastRenderedPageBreak/>
        <w:t>5.</w:t>
      </w:r>
      <w:r w:rsidR="006E566D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4.</w:t>
      </w:r>
      <w:r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 </w:t>
      </w:r>
      <w:r w:rsidR="000950A4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   </w:t>
      </w:r>
      <w:r w:rsidR="005709BA">
        <w:rPr>
          <w:rFonts w:asciiTheme="minorHAnsi" w:hAnsiTheme="minorHAnsi" w:cstheme="minorHAnsi"/>
          <w:shd w:val="clear" w:color="auto" w:fill="FFFFFF"/>
          <w:lang w:eastAsia="ru-RU"/>
        </w:rPr>
        <w:t>Extragerea</w:t>
      </w:r>
      <w:r w:rsidRPr="000D67C5">
        <w:rPr>
          <w:rFonts w:asciiTheme="minorHAnsi" w:hAnsiTheme="minorHAnsi" w:cstheme="minorHAnsi"/>
          <w:shd w:val="clear" w:color="auto" w:fill="FFFFFF"/>
          <w:lang w:eastAsia="ru-RU"/>
        </w:rPr>
        <w:t xml:space="preserve"> premiilor se va efectua</w:t>
      </w:r>
      <w:r w:rsidR="00634163" w:rsidRPr="000D67C5">
        <w:rPr>
          <w:rFonts w:asciiTheme="minorHAnsi" w:hAnsiTheme="minorHAnsi" w:cstheme="minorHAnsi"/>
          <w:shd w:val="clear" w:color="auto" w:fill="FFFFFF"/>
          <w:lang w:eastAsia="ru-RU"/>
        </w:rPr>
        <w:t>,</w:t>
      </w:r>
      <w:r w:rsidRPr="000D67C5">
        <w:rPr>
          <w:rFonts w:asciiTheme="minorHAnsi" w:hAnsiTheme="minorHAnsi" w:cstheme="minorHAnsi"/>
          <w:shd w:val="clear" w:color="auto" w:fill="FFFFFF"/>
          <w:lang w:eastAsia="ru-RU"/>
        </w:rPr>
        <w:t xml:space="preserve"> aleatoriu, în mod manual la</w:t>
      </w:r>
      <w:r w:rsidR="00634163" w:rsidRPr="000D67C5">
        <w:rPr>
          <w:rFonts w:asciiTheme="minorHAnsi" w:hAnsiTheme="minorHAnsi" w:cstheme="minorHAnsi"/>
          <w:shd w:val="clear" w:color="auto" w:fill="FFFFFF"/>
          <w:lang w:eastAsia="ru-RU"/>
        </w:rPr>
        <w:t xml:space="preserve"> data </w:t>
      </w:r>
      <w:r w:rsidR="00634163" w:rsidRPr="005709BA">
        <w:rPr>
          <w:rFonts w:asciiTheme="minorHAnsi" w:hAnsiTheme="minorHAnsi" w:cstheme="minorHAnsi"/>
          <w:b/>
          <w:shd w:val="clear" w:color="auto" w:fill="FFFFFF"/>
          <w:lang w:eastAsia="ru-RU"/>
        </w:rPr>
        <w:t>de</w:t>
      </w:r>
      <w:r w:rsidRPr="005709BA">
        <w:rPr>
          <w:rFonts w:asciiTheme="minorHAnsi" w:hAnsiTheme="minorHAnsi" w:cstheme="minorHAnsi"/>
          <w:b/>
          <w:shd w:val="clear" w:color="auto" w:fill="FFFFFF"/>
          <w:lang w:eastAsia="ru-RU"/>
        </w:rPr>
        <w:t xml:space="preserve"> </w:t>
      </w:r>
      <w:r w:rsidR="00DE4712" w:rsidRPr="005709BA">
        <w:rPr>
          <w:rFonts w:asciiTheme="minorHAnsi" w:hAnsiTheme="minorHAnsi" w:cstheme="minorHAnsi"/>
          <w:b/>
          <w:shd w:val="clear" w:color="auto" w:fill="FFFFFF"/>
          <w:lang w:eastAsia="ru-RU"/>
        </w:rPr>
        <w:t xml:space="preserve">09 iulie </w:t>
      </w:r>
      <w:r w:rsidRPr="005709BA">
        <w:rPr>
          <w:rFonts w:asciiTheme="minorHAnsi" w:hAnsiTheme="minorHAnsi" w:cstheme="minorHAnsi"/>
          <w:b/>
          <w:shd w:val="clear" w:color="auto" w:fill="FFFFFF"/>
          <w:lang w:eastAsia="ru-RU"/>
        </w:rPr>
        <w:t>202</w:t>
      </w:r>
      <w:r w:rsidR="00634163" w:rsidRPr="005709BA">
        <w:rPr>
          <w:rFonts w:asciiTheme="minorHAnsi" w:hAnsiTheme="minorHAnsi" w:cstheme="minorHAnsi"/>
          <w:b/>
          <w:shd w:val="clear" w:color="auto" w:fill="FFFFFF"/>
          <w:lang w:eastAsia="ru-RU"/>
        </w:rPr>
        <w:t>1</w:t>
      </w:r>
      <w:r w:rsidR="00C513CD" w:rsidRPr="000D67C5">
        <w:rPr>
          <w:rFonts w:asciiTheme="minorHAnsi" w:hAnsiTheme="minorHAnsi" w:cstheme="minorHAnsi"/>
          <w:shd w:val="clear" w:color="auto" w:fill="FFFFFF"/>
          <w:lang w:eastAsia="ru-RU"/>
        </w:rPr>
        <w:t xml:space="preserve"> </w:t>
      </w:r>
      <w:r w:rsidR="00634163" w:rsidRPr="000D67C5">
        <w:rPr>
          <w:rFonts w:asciiTheme="minorHAnsi" w:hAnsiTheme="minorHAnsi" w:cstheme="minorHAnsi"/>
          <w:shd w:val="clear" w:color="auto" w:fill="FFFFFF"/>
          <w:lang w:eastAsia="ru-RU"/>
        </w:rPr>
        <w:t xml:space="preserve">prin intermediul unei tombole difuzate în direct prin platforma </w:t>
      </w:r>
      <w:r w:rsidR="00AA26B1" w:rsidRPr="000D67C5">
        <w:rPr>
          <w:rFonts w:asciiTheme="minorHAnsi" w:hAnsiTheme="minorHAnsi" w:cstheme="minorHAnsi"/>
          <w:shd w:val="clear" w:color="auto" w:fill="FFFFFF"/>
          <w:lang w:eastAsia="ru-RU"/>
        </w:rPr>
        <w:t>Z</w:t>
      </w:r>
      <w:r w:rsidR="00C513CD" w:rsidRPr="000D67C5">
        <w:rPr>
          <w:rFonts w:asciiTheme="minorHAnsi" w:hAnsiTheme="minorHAnsi" w:cstheme="minorHAnsi"/>
          <w:shd w:val="clear" w:color="auto" w:fill="FFFFFF"/>
          <w:lang w:eastAsia="ru-RU"/>
        </w:rPr>
        <w:t>oom</w:t>
      </w:r>
      <w:r w:rsidR="00AA26B1" w:rsidRPr="000D67C5">
        <w:rPr>
          <w:rFonts w:asciiTheme="minorHAnsi" w:hAnsiTheme="minorHAnsi" w:cstheme="minorHAnsi"/>
          <w:shd w:val="clear" w:color="auto" w:fill="FFFFFF"/>
          <w:lang w:eastAsia="ru-RU"/>
        </w:rPr>
        <w:t>,</w:t>
      </w:r>
      <w:r w:rsidR="00C513CD" w:rsidRPr="000D67C5">
        <w:rPr>
          <w:rFonts w:asciiTheme="minorHAnsi" w:hAnsiTheme="minorHAnsi" w:cstheme="minorHAnsi"/>
          <w:shd w:val="clear" w:color="auto" w:fill="FFFFFF"/>
          <w:lang w:eastAsia="ru-RU"/>
        </w:rPr>
        <w:t xml:space="preserve"> la care</w:t>
      </w:r>
      <w:r w:rsidR="008F1861" w:rsidRPr="000D67C5">
        <w:rPr>
          <w:rFonts w:asciiTheme="minorHAnsi" w:hAnsiTheme="minorHAnsi" w:cstheme="minorHAnsi"/>
          <w:shd w:val="clear" w:color="auto" w:fill="FFFFFF"/>
          <w:lang w:eastAsia="ru-RU"/>
        </w:rPr>
        <w:t xml:space="preserve"> în prealabil </w:t>
      </w:r>
      <w:r w:rsidR="00C513CD" w:rsidRPr="000D67C5">
        <w:rPr>
          <w:rFonts w:asciiTheme="minorHAnsi" w:hAnsiTheme="minorHAnsi" w:cstheme="minorHAnsi"/>
          <w:shd w:val="clear" w:color="auto" w:fill="FFFFFF"/>
          <w:lang w:eastAsia="ru-RU"/>
        </w:rPr>
        <w:t>vor fi invita</w:t>
      </w:r>
      <w:r w:rsidR="00AA26B1" w:rsidRPr="000D67C5">
        <w:rPr>
          <w:rFonts w:asciiTheme="minorHAnsi" w:hAnsiTheme="minorHAnsi" w:cstheme="minorHAnsi"/>
          <w:shd w:val="clear" w:color="auto" w:fill="FFFFFF"/>
          <w:lang w:eastAsia="ru-RU"/>
        </w:rPr>
        <w:t>ț</w:t>
      </w:r>
      <w:r w:rsidR="00C513CD" w:rsidRPr="000D67C5">
        <w:rPr>
          <w:rFonts w:asciiTheme="minorHAnsi" w:hAnsiTheme="minorHAnsi" w:cstheme="minorHAnsi"/>
          <w:shd w:val="clear" w:color="auto" w:fill="FFFFFF"/>
          <w:lang w:eastAsia="ru-RU"/>
        </w:rPr>
        <w:t xml:space="preserve">i </w:t>
      </w:r>
      <w:r w:rsidR="00634163" w:rsidRPr="000D67C5">
        <w:rPr>
          <w:rFonts w:asciiTheme="minorHAnsi" w:hAnsiTheme="minorHAnsi" w:cstheme="minorHAnsi"/>
          <w:shd w:val="clear" w:color="auto" w:fill="FFFFFF"/>
          <w:lang w:eastAsia="ru-RU"/>
        </w:rPr>
        <w:t xml:space="preserve">toți </w:t>
      </w:r>
      <w:r w:rsidR="00C513CD" w:rsidRPr="000D67C5">
        <w:rPr>
          <w:rFonts w:asciiTheme="minorHAnsi" w:hAnsiTheme="minorHAnsi" w:cstheme="minorHAnsi"/>
          <w:shd w:val="clear" w:color="auto" w:fill="FFFFFF"/>
          <w:lang w:eastAsia="ru-RU"/>
        </w:rPr>
        <w:t>participanții la Campanie</w:t>
      </w:r>
      <w:r w:rsidR="00AA26B1" w:rsidRPr="000D67C5">
        <w:rPr>
          <w:rFonts w:asciiTheme="minorHAnsi" w:hAnsiTheme="minorHAnsi" w:cstheme="minorHAnsi"/>
          <w:shd w:val="clear" w:color="auto" w:fill="FFFFFF"/>
          <w:lang w:eastAsia="ru-RU"/>
        </w:rPr>
        <w:t xml:space="preserve"> prin Notificare SMS și/sau e-mail.</w:t>
      </w:r>
      <w:r w:rsidR="006616EE" w:rsidRPr="000D67C5">
        <w:rPr>
          <w:rFonts w:asciiTheme="minorHAnsi" w:hAnsiTheme="minorHAnsi" w:cstheme="minorHAnsi"/>
          <w:shd w:val="clear" w:color="auto" w:fill="FFFFFF"/>
          <w:lang w:eastAsia="ru-RU"/>
        </w:rPr>
        <w:t xml:space="preserve"> Notificarea va fi transmisă administratorilor  companiilor participante, conform fișei cu specimene de semnături și amprenta ștampilei în bancă</w:t>
      </w:r>
      <w:r w:rsidR="00F46C9C" w:rsidRPr="000D67C5">
        <w:rPr>
          <w:rFonts w:asciiTheme="minorHAnsi" w:hAnsiTheme="minorHAnsi" w:cstheme="minorHAnsi"/>
          <w:shd w:val="clear" w:color="auto" w:fill="FFFFFF"/>
          <w:lang w:eastAsia="ru-RU"/>
        </w:rPr>
        <w:t xml:space="preserve"> sau persoanelor împuternicite</w:t>
      </w:r>
      <w:r w:rsidR="006616EE" w:rsidRPr="000D67C5">
        <w:rPr>
          <w:rFonts w:asciiTheme="minorHAnsi" w:hAnsiTheme="minorHAnsi" w:cstheme="minorHAnsi"/>
          <w:shd w:val="clear" w:color="auto" w:fill="FFFFFF"/>
          <w:lang w:eastAsia="ru-RU"/>
        </w:rPr>
        <w:t>.</w:t>
      </w:r>
      <w:r w:rsidR="00AA26B1" w:rsidRPr="000D67C5">
        <w:rPr>
          <w:rFonts w:asciiTheme="minorHAnsi" w:hAnsiTheme="minorHAnsi" w:cstheme="minorHAnsi"/>
          <w:shd w:val="clear" w:color="auto" w:fill="FFFFFF"/>
          <w:lang w:eastAsia="ru-RU"/>
        </w:rPr>
        <w:t xml:space="preserve"> </w:t>
      </w:r>
    </w:p>
    <w:p w14:paraId="31B7FAA3" w14:textId="4DF676D3" w:rsidR="00AA26B1" w:rsidRPr="000D67C5" w:rsidRDefault="009B7052" w:rsidP="00AA26B1">
      <w:pPr>
        <w:spacing w:before="120" w:after="120"/>
        <w:ind w:left="567" w:hanging="567"/>
        <w:jc w:val="both"/>
        <w:rPr>
          <w:rFonts w:asciiTheme="minorHAnsi" w:hAnsiTheme="minorHAnsi" w:cstheme="minorHAnsi"/>
          <w:color w:val="000000"/>
          <w:shd w:val="clear" w:color="auto" w:fill="FFFFFF"/>
          <w:lang w:eastAsia="ru-RU"/>
        </w:rPr>
      </w:pPr>
      <w:r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5.</w:t>
      </w:r>
      <w:r w:rsidR="006E566D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5</w:t>
      </w:r>
      <w:r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. </w:t>
      </w:r>
      <w:r w:rsidR="006E566D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  </w:t>
      </w:r>
      <w:r w:rsidR="00AA26B1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Tragerea la </w:t>
      </w:r>
      <w:r w:rsidR="000D67C5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sorți</w:t>
      </w:r>
      <w:r w:rsidR="00AA26B1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 şi vali</w:t>
      </w:r>
      <w:bookmarkStart w:id="0" w:name="_GoBack"/>
      <w:bookmarkEnd w:id="0"/>
      <w:r w:rsidR="00AA26B1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darea </w:t>
      </w:r>
      <w:r w:rsidR="000D67C5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câștigătorilor</w:t>
      </w:r>
      <w:r w:rsidR="00AA26B1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 va avea loc în </w:t>
      </w:r>
      <w:r w:rsidR="000D67C5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prezența</w:t>
      </w:r>
      <w:r w:rsidR="00AA26B1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 Comisiei, formată din </w:t>
      </w:r>
      <w:r w:rsidR="000D67C5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reprezentanți</w:t>
      </w:r>
      <w:r w:rsidR="00AA26B1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 ai Departamentului Marketing, Departamentului </w:t>
      </w:r>
      <w:r w:rsidR="000D67C5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Vânzări</w:t>
      </w:r>
      <w:r w:rsidR="00AA26B1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 IMM, Departamentul Juridic.</w:t>
      </w:r>
      <w:r w:rsidR="003B39FD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 Inițial vor fi selectați 16 câștigători. </w:t>
      </w:r>
      <w:r w:rsidR="003B39FD" w:rsidRPr="00CE056D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Ulterior</w:t>
      </w:r>
      <w:r w:rsidR="005709BA" w:rsidRPr="00CE056D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 va fi formată lista de rezervă, </w:t>
      </w:r>
      <w:r w:rsidR="003B39FD" w:rsidRPr="00CE056D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(3 clienți  de rezervă pentru </w:t>
      </w:r>
      <w:r w:rsidR="00CB1DD7" w:rsidRPr="00CE056D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Marele premiu</w:t>
      </w:r>
      <w:r w:rsidR="003B39FD" w:rsidRPr="00CE056D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, 10 clienți de rezervă pentru Premii mari, 15 clienți</w:t>
      </w:r>
      <w:r w:rsidR="00D07527" w:rsidRPr="00CE056D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 de rezervă pentru Alte premii</w:t>
      </w:r>
      <w:r w:rsidR="003B39FD" w:rsidRPr="00CE056D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)</w:t>
      </w:r>
      <w:r w:rsidR="00D07527" w:rsidRPr="00CE056D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.</w:t>
      </w:r>
    </w:p>
    <w:p w14:paraId="1EF190D0" w14:textId="082B2834" w:rsidR="00AA26B1" w:rsidRPr="00D336AB" w:rsidRDefault="00EE7956" w:rsidP="00F15A13">
      <w:pPr>
        <w:spacing w:before="120" w:after="120"/>
        <w:ind w:left="567" w:hanging="567"/>
        <w:jc w:val="both"/>
        <w:rPr>
          <w:rFonts w:asciiTheme="minorHAnsi" w:hAnsiTheme="minorHAnsi" w:cstheme="minorHAnsi"/>
          <w:color w:val="000000"/>
          <w:shd w:val="clear" w:color="auto" w:fill="FFFFFF"/>
          <w:lang w:eastAsia="ru-RU"/>
        </w:rPr>
      </w:pPr>
      <w:r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5.</w:t>
      </w:r>
      <w:r w:rsidR="006E566D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6</w:t>
      </w:r>
      <w:r w:rsidR="004325BD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.</w:t>
      </w:r>
      <w:r w:rsidR="004325BD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ab/>
      </w:r>
      <w:r w:rsidR="00AA26B1" w:rsidRPr="00D336AB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Premiul se va revendica de către reprezentantul </w:t>
      </w:r>
      <w:r w:rsidR="000D67C5" w:rsidRPr="00D336AB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câștigătorului</w:t>
      </w:r>
      <w:r w:rsidR="006616EE" w:rsidRPr="00D336AB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, identificat </w:t>
      </w:r>
      <w:r w:rsidR="00AA26B1" w:rsidRPr="00D336AB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în baza actului de identitate </w:t>
      </w:r>
      <w:r w:rsidR="00041BE3" w:rsidRPr="00D336AB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valabil </w:t>
      </w:r>
      <w:r w:rsidR="002E5B4E" w:rsidRPr="00D336AB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(în cazul </w:t>
      </w:r>
      <w:r w:rsidR="00041BE3" w:rsidRPr="00D336AB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prezentării </w:t>
      </w:r>
      <w:r w:rsidR="002E5B4E" w:rsidRPr="00D336AB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administratorul</w:t>
      </w:r>
      <w:r w:rsidR="00041BE3" w:rsidRPr="00D336AB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ui</w:t>
      </w:r>
      <w:r w:rsidR="002E5B4E" w:rsidRPr="00D336AB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) </w:t>
      </w:r>
      <w:r w:rsidR="001E34E9" w:rsidRPr="00D336AB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sau în baza unui act de identitate valabil și a unui document, care atestă dreptul de a acționa din numele agentului economic (ordin, procură autentificată notarial, etc.) </w:t>
      </w:r>
      <w:r w:rsidR="00F15A13" w:rsidRPr="00D336AB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în cazul </w:t>
      </w:r>
      <w:r w:rsidR="00041BE3" w:rsidRPr="00D336AB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prezentării </w:t>
      </w:r>
      <w:r w:rsidR="002E5B4E" w:rsidRPr="00D336AB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unei persoane </w:t>
      </w:r>
      <w:r w:rsidR="00ED34BD" w:rsidRPr="00D336AB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împuternicite</w:t>
      </w:r>
      <w:r w:rsidR="00041BE3" w:rsidRPr="00D336AB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. </w:t>
      </w:r>
    </w:p>
    <w:p w14:paraId="202E7117" w14:textId="007C1D66" w:rsidR="00CE0CB5" w:rsidRPr="000D67C5" w:rsidRDefault="00EE7956" w:rsidP="002541A2">
      <w:pPr>
        <w:spacing w:before="120" w:after="120"/>
        <w:ind w:left="567" w:hanging="567"/>
        <w:jc w:val="both"/>
        <w:rPr>
          <w:rFonts w:asciiTheme="minorHAnsi" w:hAnsiTheme="minorHAnsi" w:cstheme="minorHAnsi"/>
          <w:color w:val="000000"/>
          <w:shd w:val="clear" w:color="auto" w:fill="FFFFFF"/>
          <w:lang w:eastAsia="ru-RU"/>
        </w:rPr>
      </w:pPr>
      <w:r w:rsidRPr="00D336AB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5.</w:t>
      </w:r>
      <w:r w:rsidR="006E566D" w:rsidRPr="00D336AB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7</w:t>
      </w:r>
      <w:r w:rsidR="004325BD" w:rsidRPr="00D336AB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.</w:t>
      </w:r>
      <w:r w:rsidR="004325BD" w:rsidRPr="00D336AB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ab/>
        <w:t xml:space="preserve">Lista </w:t>
      </w:r>
      <w:r w:rsidR="00041BE3" w:rsidRPr="00D336AB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participanților </w:t>
      </w:r>
      <w:r w:rsidR="00634163" w:rsidRPr="00D336AB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câștigători</w:t>
      </w:r>
      <w:r w:rsidR="004325BD" w:rsidRPr="00D336AB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 </w:t>
      </w:r>
      <w:r w:rsidR="00D1677C" w:rsidRPr="00D336AB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și</w:t>
      </w:r>
      <w:r w:rsidR="004325BD" w:rsidRPr="00D336AB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 lista de rezervă, se va imprima pe suport de hârtie</w:t>
      </w:r>
      <w:r w:rsidR="004325BD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 </w:t>
      </w:r>
      <w:r w:rsidR="00D1677C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și</w:t>
      </w:r>
      <w:r w:rsidR="004325BD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 se va autoriza de către membrii Comisiei. În baza acestei liste se va întocmi Procesul-verbal cu rezultatele extragerii, care va fi semnat de către membrii </w:t>
      </w:r>
      <w:r w:rsidR="00D1677C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și</w:t>
      </w:r>
      <w:r w:rsidR="004325BD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 </w:t>
      </w:r>
      <w:r w:rsidR="00D1677C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Președintele</w:t>
      </w:r>
      <w:r w:rsidR="004325BD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 Comisiei.</w:t>
      </w:r>
      <w:r w:rsidR="00CE0CB5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 </w:t>
      </w:r>
    </w:p>
    <w:p w14:paraId="0D393991" w14:textId="4199A48F" w:rsidR="00CE0CB5" w:rsidRPr="000D67C5" w:rsidRDefault="00CE0CB5" w:rsidP="00CE0CB5">
      <w:pPr>
        <w:spacing w:before="120" w:after="120"/>
        <w:ind w:left="567" w:hanging="567"/>
        <w:jc w:val="both"/>
        <w:rPr>
          <w:rFonts w:asciiTheme="minorHAnsi" w:hAnsiTheme="minorHAnsi" w:cstheme="minorHAnsi"/>
          <w:color w:val="000000"/>
          <w:shd w:val="clear" w:color="auto" w:fill="FFFFFF"/>
          <w:lang w:eastAsia="ru-RU"/>
        </w:rPr>
      </w:pPr>
      <w:r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5.</w:t>
      </w:r>
      <w:r w:rsidR="00E31FA2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9. </w:t>
      </w:r>
      <w:r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 Prin acceptarea premiului oferit de către Organizator, </w:t>
      </w:r>
      <w:r w:rsidR="00D1677C" w:rsidRPr="00D336AB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câștigătorul</w:t>
      </w:r>
      <w:r w:rsidRPr="00D336AB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 este de acord ca </w:t>
      </w:r>
      <w:r w:rsidR="002D7965" w:rsidRPr="00D336AB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denumirea </w:t>
      </w:r>
      <w:r w:rsidR="001E34E9" w:rsidRPr="00D336AB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agentului economic</w:t>
      </w:r>
      <w:r w:rsidR="002D7965" w:rsidRPr="00D336AB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 și</w:t>
      </w:r>
      <w:r w:rsidRPr="00D336AB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 fotografia </w:t>
      </w:r>
      <w:r w:rsidR="002D7965" w:rsidRPr="00D336AB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de decernare a premiului </w:t>
      </w:r>
      <w:r w:rsidRPr="00D336AB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să fie făcute publice </w:t>
      </w:r>
      <w:r w:rsidR="00D1677C" w:rsidRPr="00D336AB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și</w:t>
      </w:r>
      <w:r w:rsidRPr="00D336AB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 folosite în scopuri publicitare de către Organizator în materiale tipărite, audio</w:t>
      </w:r>
      <w:r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 sau video fără ca acesta să emită </w:t>
      </w:r>
      <w:r w:rsidR="00D1677C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pretenții</w:t>
      </w:r>
      <w:r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 financiare împotriva Organizatorului. </w:t>
      </w:r>
    </w:p>
    <w:p w14:paraId="6762240C" w14:textId="7397FC9F" w:rsidR="00CE0CB5" w:rsidRPr="000D67C5" w:rsidRDefault="00CE0CB5" w:rsidP="00CE0CB5">
      <w:pPr>
        <w:spacing w:before="120" w:after="120"/>
        <w:ind w:left="567" w:hanging="567"/>
        <w:jc w:val="both"/>
        <w:rPr>
          <w:rFonts w:asciiTheme="minorHAnsi" w:hAnsiTheme="minorHAnsi" w:cstheme="minorHAnsi"/>
          <w:color w:val="000000"/>
          <w:shd w:val="clear" w:color="auto" w:fill="FFFFFF"/>
          <w:lang w:eastAsia="ru-RU"/>
        </w:rPr>
      </w:pPr>
      <w:r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5.1</w:t>
      </w:r>
      <w:r w:rsidR="00E31FA2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0. </w:t>
      </w:r>
      <w:r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Organizatorul nu garantează calitatea, </w:t>
      </w:r>
      <w:r w:rsidR="00D1677C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funcționalitatea</w:t>
      </w:r>
      <w:r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 </w:t>
      </w:r>
      <w:r w:rsidR="00D1677C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și</w:t>
      </w:r>
      <w:r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 alte aspecte legate de buna </w:t>
      </w:r>
      <w:r w:rsidR="00D1677C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funcționare</w:t>
      </w:r>
      <w:r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 a premiului. Pentru </w:t>
      </w:r>
      <w:r w:rsidR="00D1677C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reclamații</w:t>
      </w:r>
      <w:r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, </w:t>
      </w:r>
      <w:r w:rsidR="00D1677C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câștigătorul</w:t>
      </w:r>
      <w:r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 se va adresa furnizorului de bunuri sau servicii </w:t>
      </w:r>
      <w:r w:rsidR="00D1677C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achiziționate</w:t>
      </w:r>
      <w:r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 în baza premiului. Organizatorul nu va fi responsabil pentru transportarea premiului </w:t>
      </w:r>
      <w:r w:rsidR="00D1677C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și</w:t>
      </w:r>
      <w:r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 pentru nici un fel de daune aduse </w:t>
      </w:r>
      <w:r w:rsidR="00D1677C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câștigătorului</w:t>
      </w:r>
      <w:r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 sau unor </w:t>
      </w:r>
      <w:r w:rsidR="00D1677C"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>terțe</w:t>
      </w:r>
      <w:r w:rsidRPr="000D67C5">
        <w:rPr>
          <w:rFonts w:asciiTheme="minorHAnsi" w:hAnsiTheme="minorHAnsi" w:cstheme="minorHAnsi"/>
          <w:color w:val="000000"/>
          <w:shd w:val="clear" w:color="auto" w:fill="FFFFFF"/>
          <w:lang w:eastAsia="ru-RU"/>
        </w:rPr>
        <w:t xml:space="preserve"> persoane, ca urmare sau în legătură cu utilizarea premiului.  </w:t>
      </w:r>
    </w:p>
    <w:p w14:paraId="172726E1" w14:textId="30BB8D75" w:rsidR="00EE7956" w:rsidRPr="000D67C5" w:rsidRDefault="00EE7956" w:rsidP="00EE7956">
      <w:pPr>
        <w:pStyle w:val="Subtitle"/>
        <w:numPr>
          <w:ilvl w:val="0"/>
          <w:numId w:val="14"/>
        </w:numPr>
        <w:tabs>
          <w:tab w:val="clear" w:pos="1440"/>
          <w:tab w:val="left" w:pos="851"/>
        </w:tabs>
        <w:rPr>
          <w:rFonts w:asciiTheme="minorHAnsi" w:hAnsiTheme="minorHAnsi" w:cstheme="minorHAnsi"/>
        </w:rPr>
      </w:pPr>
      <w:r w:rsidRPr="000D67C5">
        <w:rPr>
          <w:rFonts w:asciiTheme="minorHAnsi" w:hAnsiTheme="minorHAnsi" w:cstheme="minorHAnsi"/>
        </w:rPr>
        <w:t>ACORDAREA PREMIULUI</w:t>
      </w:r>
    </w:p>
    <w:p w14:paraId="064068ED" w14:textId="145CB026" w:rsidR="00EE7956" w:rsidRPr="000D67C5" w:rsidRDefault="00D1677C" w:rsidP="00085B3A">
      <w:pPr>
        <w:pStyle w:val="ListParagraph"/>
        <w:numPr>
          <w:ilvl w:val="1"/>
          <w:numId w:val="46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</w:rPr>
      </w:pPr>
      <w:r w:rsidRPr="000D67C5">
        <w:rPr>
          <w:rFonts w:asciiTheme="minorHAnsi" w:hAnsiTheme="minorHAnsi" w:cstheme="minorHAnsi"/>
        </w:rPr>
        <w:t>Câștigătorul</w:t>
      </w:r>
      <w:r w:rsidR="00EE7956" w:rsidRPr="000D67C5">
        <w:rPr>
          <w:rFonts w:asciiTheme="minorHAnsi" w:hAnsiTheme="minorHAnsi" w:cstheme="minorHAnsi"/>
        </w:rPr>
        <w:t xml:space="preserve"> va fi contactat telefonic de către un reprezentant al Organizatorului, în termen de 3 (trei) zile lucrătoare de la data tragerii la </w:t>
      </w:r>
      <w:r w:rsidRPr="000D67C5">
        <w:rPr>
          <w:rFonts w:asciiTheme="minorHAnsi" w:hAnsiTheme="minorHAnsi" w:cstheme="minorHAnsi"/>
        </w:rPr>
        <w:t>sorți</w:t>
      </w:r>
      <w:r w:rsidR="0073263C" w:rsidRPr="000D67C5">
        <w:rPr>
          <w:rFonts w:asciiTheme="minorHAnsi" w:hAnsiTheme="minorHAnsi" w:cstheme="minorHAnsi"/>
        </w:rPr>
        <w:t xml:space="preserve"> </w:t>
      </w:r>
      <w:r w:rsidR="00EE7956" w:rsidRPr="000D67C5">
        <w:rPr>
          <w:rFonts w:asciiTheme="minorHAnsi" w:hAnsiTheme="minorHAnsi" w:cstheme="minorHAnsi"/>
        </w:rPr>
        <w:t xml:space="preserve">, în vederea </w:t>
      </w:r>
      <w:r w:rsidRPr="000D67C5">
        <w:rPr>
          <w:rFonts w:asciiTheme="minorHAnsi" w:hAnsiTheme="minorHAnsi" w:cstheme="minorHAnsi"/>
        </w:rPr>
        <w:t>anunțării</w:t>
      </w:r>
      <w:r w:rsidR="00EE7956" w:rsidRPr="000D67C5">
        <w:rPr>
          <w:rFonts w:asciiTheme="minorHAnsi" w:hAnsiTheme="minorHAnsi" w:cstheme="minorHAnsi"/>
        </w:rPr>
        <w:t xml:space="preserve"> premiului </w:t>
      </w:r>
      <w:r w:rsidRPr="000D67C5">
        <w:rPr>
          <w:rFonts w:asciiTheme="minorHAnsi" w:hAnsiTheme="minorHAnsi" w:cstheme="minorHAnsi"/>
        </w:rPr>
        <w:t>câștigat</w:t>
      </w:r>
      <w:r w:rsidR="00EE7956" w:rsidRPr="000D67C5">
        <w:rPr>
          <w:rFonts w:asciiTheme="minorHAnsi" w:hAnsiTheme="minorHAnsi" w:cstheme="minorHAnsi"/>
        </w:rPr>
        <w:t xml:space="preserve"> </w:t>
      </w:r>
      <w:r w:rsidRPr="000D67C5">
        <w:rPr>
          <w:rFonts w:asciiTheme="minorHAnsi" w:hAnsiTheme="minorHAnsi" w:cstheme="minorHAnsi"/>
        </w:rPr>
        <w:t>și</w:t>
      </w:r>
      <w:r w:rsidR="00EE7956" w:rsidRPr="000D67C5">
        <w:rPr>
          <w:rFonts w:asciiTheme="minorHAnsi" w:hAnsiTheme="minorHAnsi" w:cstheme="minorHAnsi"/>
        </w:rPr>
        <w:t xml:space="preserve"> a modului în care acesta va intra în posesia premiului.</w:t>
      </w:r>
    </w:p>
    <w:p w14:paraId="725B0768" w14:textId="77777777" w:rsidR="00085B3A" w:rsidRPr="000D67C5" w:rsidRDefault="00085B3A" w:rsidP="00085B3A">
      <w:pPr>
        <w:pStyle w:val="ListParagraph"/>
        <w:tabs>
          <w:tab w:val="left" w:pos="567"/>
        </w:tabs>
        <w:spacing w:before="120" w:after="120"/>
        <w:ind w:left="567"/>
        <w:jc w:val="both"/>
        <w:rPr>
          <w:rFonts w:asciiTheme="minorHAnsi" w:hAnsiTheme="minorHAnsi" w:cstheme="minorHAnsi"/>
        </w:rPr>
      </w:pPr>
    </w:p>
    <w:p w14:paraId="19CD9127" w14:textId="43B91D07" w:rsidR="00EE7956" w:rsidRPr="000D67C5" w:rsidRDefault="00EE7956" w:rsidP="00085B3A">
      <w:pPr>
        <w:pStyle w:val="ListParagraph"/>
        <w:numPr>
          <w:ilvl w:val="1"/>
          <w:numId w:val="46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</w:rPr>
      </w:pPr>
      <w:r w:rsidRPr="000D67C5">
        <w:rPr>
          <w:rFonts w:asciiTheme="minorHAnsi" w:hAnsiTheme="minorHAnsi" w:cstheme="minorHAnsi"/>
        </w:rPr>
        <w:t xml:space="preserve">În cazul în care </w:t>
      </w:r>
      <w:r w:rsidR="00D1677C" w:rsidRPr="000D67C5">
        <w:rPr>
          <w:rFonts w:asciiTheme="minorHAnsi" w:hAnsiTheme="minorHAnsi" w:cstheme="minorHAnsi"/>
        </w:rPr>
        <w:t>potențialul</w:t>
      </w:r>
      <w:r w:rsidRPr="000D67C5">
        <w:rPr>
          <w:rFonts w:asciiTheme="minorHAnsi" w:hAnsiTheme="minorHAnsi" w:cstheme="minorHAnsi"/>
        </w:rPr>
        <w:t xml:space="preserve"> </w:t>
      </w:r>
      <w:r w:rsidR="00D1677C" w:rsidRPr="000D67C5">
        <w:rPr>
          <w:rFonts w:asciiTheme="minorHAnsi" w:hAnsiTheme="minorHAnsi" w:cstheme="minorHAnsi"/>
        </w:rPr>
        <w:t>câștigător</w:t>
      </w:r>
      <w:r w:rsidRPr="000D67C5">
        <w:rPr>
          <w:rFonts w:asciiTheme="minorHAnsi" w:hAnsiTheme="minorHAnsi" w:cstheme="minorHAnsi"/>
        </w:rPr>
        <w:t xml:space="preserve"> nu poate fi contactat la telefon din motive independente de </w:t>
      </w:r>
      <w:r w:rsidR="00D1677C" w:rsidRPr="000D67C5">
        <w:rPr>
          <w:rFonts w:asciiTheme="minorHAnsi" w:hAnsiTheme="minorHAnsi" w:cstheme="minorHAnsi"/>
        </w:rPr>
        <w:t>acțiunile</w:t>
      </w:r>
      <w:r w:rsidRPr="000D67C5">
        <w:rPr>
          <w:rFonts w:asciiTheme="minorHAnsi" w:hAnsiTheme="minorHAnsi" w:cstheme="minorHAnsi"/>
        </w:rPr>
        <w:t xml:space="preserve"> Organizatorului, acesta va fi invalidat </w:t>
      </w:r>
      <w:r w:rsidR="00D1677C" w:rsidRPr="000D67C5">
        <w:rPr>
          <w:rFonts w:asciiTheme="minorHAnsi" w:hAnsiTheme="minorHAnsi" w:cstheme="minorHAnsi"/>
        </w:rPr>
        <w:t>și</w:t>
      </w:r>
      <w:r w:rsidRPr="000D67C5">
        <w:rPr>
          <w:rFonts w:asciiTheme="minorHAnsi" w:hAnsiTheme="minorHAnsi" w:cstheme="minorHAnsi"/>
        </w:rPr>
        <w:t xml:space="preserve"> Organizatorul va contacta câștigătorii de rezervă, în vederea desemnării altui </w:t>
      </w:r>
      <w:r w:rsidR="00D1677C" w:rsidRPr="000D67C5">
        <w:rPr>
          <w:rFonts w:asciiTheme="minorHAnsi" w:hAnsiTheme="minorHAnsi" w:cstheme="minorHAnsi"/>
        </w:rPr>
        <w:t>potențial</w:t>
      </w:r>
      <w:r w:rsidRPr="000D67C5">
        <w:rPr>
          <w:rFonts w:asciiTheme="minorHAnsi" w:hAnsiTheme="minorHAnsi" w:cstheme="minorHAnsi"/>
        </w:rPr>
        <w:t xml:space="preserve"> </w:t>
      </w:r>
      <w:r w:rsidR="00D1677C" w:rsidRPr="000D67C5">
        <w:rPr>
          <w:rFonts w:asciiTheme="minorHAnsi" w:hAnsiTheme="minorHAnsi" w:cstheme="minorHAnsi"/>
        </w:rPr>
        <w:t>câștigător</w:t>
      </w:r>
      <w:r w:rsidRPr="000D67C5">
        <w:rPr>
          <w:rFonts w:asciiTheme="minorHAnsi" w:hAnsiTheme="minorHAnsi" w:cstheme="minorHAnsi"/>
        </w:rPr>
        <w:t>.</w:t>
      </w:r>
    </w:p>
    <w:p w14:paraId="22727FB9" w14:textId="77777777" w:rsidR="00085B3A" w:rsidRPr="000D67C5" w:rsidRDefault="00085B3A" w:rsidP="00085B3A">
      <w:pPr>
        <w:pStyle w:val="ListParagraph"/>
        <w:rPr>
          <w:rFonts w:asciiTheme="minorHAnsi" w:hAnsiTheme="minorHAnsi" w:cstheme="minorHAnsi"/>
        </w:rPr>
      </w:pPr>
    </w:p>
    <w:p w14:paraId="708AAF75" w14:textId="7D0923D3" w:rsidR="00EE7956" w:rsidRPr="000D67C5" w:rsidRDefault="00EE7956" w:rsidP="00085B3A">
      <w:pPr>
        <w:pStyle w:val="ListParagraph"/>
        <w:numPr>
          <w:ilvl w:val="1"/>
          <w:numId w:val="46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</w:rPr>
      </w:pPr>
      <w:r w:rsidRPr="000D67C5">
        <w:rPr>
          <w:rFonts w:asciiTheme="minorHAnsi" w:hAnsiTheme="minorHAnsi" w:cstheme="minorHAnsi"/>
        </w:rPr>
        <w:t xml:space="preserve">În caz de refuz al premiului, </w:t>
      </w:r>
      <w:r w:rsidR="00D1677C" w:rsidRPr="000D67C5">
        <w:rPr>
          <w:rFonts w:asciiTheme="minorHAnsi" w:hAnsiTheme="minorHAnsi" w:cstheme="minorHAnsi"/>
        </w:rPr>
        <w:t>potențialul</w:t>
      </w:r>
      <w:r w:rsidRPr="000D67C5">
        <w:rPr>
          <w:rFonts w:asciiTheme="minorHAnsi" w:hAnsiTheme="minorHAnsi" w:cstheme="minorHAnsi"/>
        </w:rPr>
        <w:t xml:space="preserve"> </w:t>
      </w:r>
      <w:r w:rsidR="00D1677C" w:rsidRPr="000D67C5">
        <w:rPr>
          <w:rFonts w:asciiTheme="minorHAnsi" w:hAnsiTheme="minorHAnsi" w:cstheme="minorHAnsi"/>
        </w:rPr>
        <w:t>câștigător</w:t>
      </w:r>
      <w:r w:rsidRPr="000D67C5">
        <w:rPr>
          <w:rFonts w:asciiTheme="minorHAnsi" w:hAnsiTheme="minorHAnsi" w:cstheme="minorHAnsi"/>
        </w:rPr>
        <w:t xml:space="preserve">, în decurs de 3 (trei) zile lucrătoare, va </w:t>
      </w:r>
      <w:r w:rsidR="00D1677C" w:rsidRPr="000D67C5">
        <w:rPr>
          <w:rFonts w:asciiTheme="minorHAnsi" w:hAnsiTheme="minorHAnsi" w:cstheme="minorHAnsi"/>
        </w:rPr>
        <w:t>anunța</w:t>
      </w:r>
      <w:r w:rsidRPr="000D67C5">
        <w:rPr>
          <w:rFonts w:asciiTheme="minorHAnsi" w:hAnsiTheme="minorHAnsi" w:cstheme="minorHAnsi"/>
        </w:rPr>
        <w:t xml:space="preserve"> Organizatorul, în formă scrisă </w:t>
      </w:r>
      <w:r w:rsidR="00CE0CB5" w:rsidRPr="000D67C5">
        <w:rPr>
          <w:rFonts w:asciiTheme="minorHAnsi" w:hAnsiTheme="minorHAnsi" w:cstheme="minorHAnsi"/>
        </w:rPr>
        <w:t xml:space="preserve">la email </w:t>
      </w:r>
      <w:r w:rsidR="00D1677C" w:rsidRPr="000D67C5">
        <w:rPr>
          <w:rFonts w:asciiTheme="minorHAnsi" w:hAnsiTheme="minorHAnsi" w:cstheme="minorHAnsi"/>
        </w:rPr>
        <w:t>și</w:t>
      </w:r>
      <w:r w:rsidRPr="000D67C5">
        <w:rPr>
          <w:rFonts w:asciiTheme="minorHAnsi" w:hAnsiTheme="minorHAnsi" w:cstheme="minorHAnsi"/>
        </w:rPr>
        <w:t xml:space="preserve"> acesta va fi invalidat, iar premiul îi revine </w:t>
      </w:r>
      <w:r w:rsidR="00D1677C" w:rsidRPr="000D67C5">
        <w:rPr>
          <w:rFonts w:asciiTheme="minorHAnsi" w:hAnsiTheme="minorHAnsi" w:cstheme="minorHAnsi"/>
        </w:rPr>
        <w:t>câștigătorului</w:t>
      </w:r>
      <w:r w:rsidRPr="000D67C5">
        <w:rPr>
          <w:rFonts w:asciiTheme="minorHAnsi" w:hAnsiTheme="minorHAnsi" w:cstheme="minorHAnsi"/>
        </w:rPr>
        <w:t xml:space="preserve"> din lista de rezervă.</w:t>
      </w:r>
    </w:p>
    <w:p w14:paraId="2790FDC8" w14:textId="77777777" w:rsidR="00085B3A" w:rsidRPr="000D67C5" w:rsidRDefault="00085B3A" w:rsidP="00085B3A">
      <w:pPr>
        <w:pStyle w:val="ListParagraph"/>
        <w:rPr>
          <w:rFonts w:asciiTheme="minorHAnsi" w:hAnsiTheme="minorHAnsi" w:cstheme="minorHAnsi"/>
        </w:rPr>
      </w:pPr>
    </w:p>
    <w:p w14:paraId="1D0536D7" w14:textId="63903D16" w:rsidR="00085B3A" w:rsidRPr="000D67C5" w:rsidRDefault="00EE7956" w:rsidP="00085B3A">
      <w:pPr>
        <w:pStyle w:val="ListParagraph"/>
        <w:numPr>
          <w:ilvl w:val="1"/>
          <w:numId w:val="46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</w:rPr>
      </w:pPr>
      <w:r w:rsidRPr="000D67C5">
        <w:rPr>
          <w:rFonts w:asciiTheme="minorHAnsi" w:hAnsiTheme="minorHAnsi" w:cstheme="minorHAnsi"/>
        </w:rPr>
        <w:t>În termen de 10 (</w:t>
      </w:r>
      <w:r w:rsidR="003915A3" w:rsidRPr="000D67C5">
        <w:rPr>
          <w:rFonts w:asciiTheme="minorHAnsi" w:hAnsiTheme="minorHAnsi" w:cstheme="minorHAnsi"/>
        </w:rPr>
        <w:t>zece</w:t>
      </w:r>
      <w:r w:rsidRPr="000D67C5">
        <w:rPr>
          <w:rFonts w:asciiTheme="minorHAnsi" w:hAnsiTheme="minorHAnsi" w:cstheme="minorHAnsi"/>
        </w:rPr>
        <w:t xml:space="preserve">) zile lucrătoare de la data la care banca a anunțat despre premiu, </w:t>
      </w:r>
      <w:r w:rsidR="00041BE3" w:rsidRPr="000D67C5">
        <w:rPr>
          <w:rFonts w:asciiTheme="minorHAnsi" w:hAnsiTheme="minorHAnsi" w:cstheme="minorHAnsi"/>
        </w:rPr>
        <w:t xml:space="preserve">reprezentanții câștigătorilor în </w:t>
      </w:r>
      <w:r w:rsidRPr="000D67C5">
        <w:rPr>
          <w:rFonts w:asciiTheme="minorHAnsi" w:hAnsiTheme="minorHAnsi" w:cstheme="minorHAnsi"/>
        </w:rPr>
        <w:t xml:space="preserve">Campanie trebuie să </w:t>
      </w:r>
      <w:r w:rsidR="00085B3A" w:rsidRPr="000D67C5">
        <w:rPr>
          <w:rFonts w:asciiTheme="minorHAnsi" w:hAnsiTheme="minorHAnsi" w:cstheme="minorHAnsi"/>
        </w:rPr>
        <w:t xml:space="preserve">se </w:t>
      </w:r>
      <w:r w:rsidRPr="000D67C5">
        <w:rPr>
          <w:rFonts w:asciiTheme="minorHAnsi" w:hAnsiTheme="minorHAnsi" w:cstheme="minorHAnsi"/>
        </w:rPr>
        <w:t xml:space="preserve">prezinte </w:t>
      </w:r>
      <w:r w:rsidR="00085B3A" w:rsidRPr="000D67C5">
        <w:rPr>
          <w:rFonts w:asciiTheme="minorHAnsi" w:hAnsiTheme="minorHAnsi" w:cstheme="minorHAnsi"/>
        </w:rPr>
        <w:t>la oficiul central sau Sucursala băncii</w:t>
      </w:r>
      <w:r w:rsidRPr="000D67C5">
        <w:rPr>
          <w:rFonts w:asciiTheme="minorHAnsi" w:hAnsiTheme="minorHAnsi" w:cstheme="minorHAnsi"/>
        </w:rPr>
        <w:t xml:space="preserve"> </w:t>
      </w:r>
      <w:r w:rsidR="00085B3A" w:rsidRPr="000D67C5">
        <w:rPr>
          <w:rFonts w:asciiTheme="minorHAnsi" w:hAnsiTheme="minorHAnsi" w:cstheme="minorHAnsi"/>
        </w:rPr>
        <w:t xml:space="preserve">pentru a semna </w:t>
      </w:r>
      <w:r w:rsidRPr="000D67C5">
        <w:rPr>
          <w:rFonts w:asciiTheme="minorHAnsi" w:hAnsiTheme="minorHAnsi" w:cstheme="minorHAnsi"/>
        </w:rPr>
        <w:t xml:space="preserve">Acordul </w:t>
      </w:r>
      <w:r w:rsidR="00085B3A" w:rsidRPr="000D67C5">
        <w:rPr>
          <w:rFonts w:asciiTheme="minorHAnsi" w:hAnsiTheme="minorHAnsi" w:cstheme="minorHAnsi"/>
        </w:rPr>
        <w:t xml:space="preserve">de primire a premiului și </w:t>
      </w:r>
      <w:r w:rsidRPr="000D67C5">
        <w:rPr>
          <w:rFonts w:asciiTheme="minorHAnsi" w:hAnsiTheme="minorHAnsi" w:cstheme="minorHAnsi"/>
        </w:rPr>
        <w:t xml:space="preserve"> pentru primirea</w:t>
      </w:r>
      <w:r w:rsidR="00085B3A" w:rsidRPr="000D67C5">
        <w:rPr>
          <w:rFonts w:asciiTheme="minorHAnsi" w:hAnsiTheme="minorHAnsi" w:cstheme="minorHAnsi"/>
        </w:rPr>
        <w:t xml:space="preserve"> propriu zisă a </w:t>
      </w:r>
      <w:r w:rsidRPr="000D67C5">
        <w:rPr>
          <w:rFonts w:asciiTheme="minorHAnsi" w:hAnsiTheme="minorHAnsi" w:cstheme="minorHAnsi"/>
        </w:rPr>
        <w:t>acestuia</w:t>
      </w:r>
      <w:r w:rsidR="00085B3A" w:rsidRPr="000D67C5">
        <w:rPr>
          <w:rFonts w:asciiTheme="minorHAnsi" w:hAnsiTheme="minorHAnsi" w:cstheme="minorHAnsi"/>
        </w:rPr>
        <w:t>.</w:t>
      </w:r>
    </w:p>
    <w:p w14:paraId="40A93310" w14:textId="77777777" w:rsidR="00085B3A" w:rsidRPr="000D67C5" w:rsidRDefault="00085B3A" w:rsidP="00085B3A">
      <w:pPr>
        <w:pStyle w:val="ListParagraph"/>
        <w:rPr>
          <w:rFonts w:asciiTheme="minorHAnsi" w:hAnsiTheme="minorHAnsi" w:cstheme="minorHAnsi"/>
        </w:rPr>
      </w:pPr>
    </w:p>
    <w:p w14:paraId="43A8BF85" w14:textId="62094148" w:rsidR="00085B3A" w:rsidRPr="000D67C5" w:rsidRDefault="00EE7956" w:rsidP="00085B3A">
      <w:pPr>
        <w:pStyle w:val="ListParagraph"/>
        <w:numPr>
          <w:ilvl w:val="1"/>
          <w:numId w:val="46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</w:rPr>
      </w:pPr>
      <w:r w:rsidRPr="000D67C5">
        <w:rPr>
          <w:rFonts w:asciiTheme="minorHAnsi" w:hAnsiTheme="minorHAnsi" w:cstheme="minorHAnsi"/>
        </w:rPr>
        <w:t xml:space="preserve">În cazul în care câştigătorul nu </w:t>
      </w:r>
      <w:r w:rsidR="00085B3A" w:rsidRPr="000D67C5">
        <w:rPr>
          <w:rFonts w:asciiTheme="minorHAnsi" w:hAnsiTheme="minorHAnsi" w:cstheme="minorHAnsi"/>
        </w:rPr>
        <w:t>s-</w:t>
      </w:r>
      <w:r w:rsidRPr="000D67C5">
        <w:rPr>
          <w:rFonts w:asciiTheme="minorHAnsi" w:hAnsiTheme="minorHAnsi" w:cstheme="minorHAnsi"/>
        </w:rPr>
        <w:t xml:space="preserve">a prezentat </w:t>
      </w:r>
      <w:r w:rsidR="00085B3A" w:rsidRPr="000D67C5">
        <w:rPr>
          <w:rFonts w:asciiTheme="minorHAnsi" w:hAnsiTheme="minorHAnsi" w:cstheme="minorHAnsi"/>
        </w:rPr>
        <w:t>la Organizatorul</w:t>
      </w:r>
      <w:r w:rsidRPr="000D67C5">
        <w:rPr>
          <w:rFonts w:asciiTheme="minorHAnsi" w:hAnsiTheme="minorHAnsi" w:cstheme="minorHAnsi"/>
        </w:rPr>
        <w:t xml:space="preserve"> </w:t>
      </w:r>
      <w:r w:rsidR="00085B3A" w:rsidRPr="000D67C5">
        <w:rPr>
          <w:rFonts w:asciiTheme="minorHAnsi" w:hAnsiTheme="minorHAnsi" w:cstheme="minorHAnsi"/>
        </w:rPr>
        <w:t xml:space="preserve">cu decizia </w:t>
      </w:r>
      <w:r w:rsidRPr="000D67C5">
        <w:rPr>
          <w:rFonts w:asciiTheme="minorHAnsi" w:hAnsiTheme="minorHAnsi" w:cstheme="minorHAnsi"/>
        </w:rPr>
        <w:t xml:space="preserve">pentru primirea </w:t>
      </w:r>
      <w:r w:rsidR="00085B3A" w:rsidRPr="000D67C5">
        <w:rPr>
          <w:rFonts w:asciiTheme="minorHAnsi" w:hAnsiTheme="minorHAnsi" w:cstheme="minorHAnsi"/>
        </w:rPr>
        <w:t>premiului</w:t>
      </w:r>
      <w:r w:rsidRPr="000D67C5">
        <w:rPr>
          <w:rFonts w:asciiTheme="minorHAnsi" w:hAnsiTheme="minorHAnsi" w:cstheme="minorHAnsi"/>
        </w:rPr>
        <w:t>,  acesta va fi invalidat şi Organizatorul va contacta câștigătorii de rezervă, în vederea desemnării altui potenţial câştigător.</w:t>
      </w:r>
    </w:p>
    <w:p w14:paraId="4692A360" w14:textId="77777777" w:rsidR="00085B3A" w:rsidRPr="000D67C5" w:rsidRDefault="00085B3A" w:rsidP="00085B3A">
      <w:pPr>
        <w:pStyle w:val="ListParagraph"/>
        <w:rPr>
          <w:rFonts w:asciiTheme="minorHAnsi" w:hAnsiTheme="minorHAnsi" w:cstheme="minorHAnsi"/>
        </w:rPr>
      </w:pPr>
    </w:p>
    <w:p w14:paraId="4CFA8F08" w14:textId="3BD85220" w:rsidR="00EE7956" w:rsidRPr="00D336AB" w:rsidRDefault="00EE7956" w:rsidP="00085B3A">
      <w:pPr>
        <w:pStyle w:val="ListParagraph"/>
        <w:numPr>
          <w:ilvl w:val="1"/>
          <w:numId w:val="46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</w:rPr>
      </w:pPr>
      <w:r w:rsidRPr="00D336AB">
        <w:rPr>
          <w:rFonts w:asciiTheme="minorHAnsi" w:hAnsiTheme="minorHAnsi" w:cstheme="minorHAnsi"/>
        </w:rPr>
        <w:t>Premiul</w:t>
      </w:r>
      <w:r w:rsidR="00AC298A" w:rsidRPr="00D336AB">
        <w:rPr>
          <w:rFonts w:asciiTheme="minorHAnsi" w:hAnsiTheme="minorHAnsi" w:cstheme="minorHAnsi"/>
        </w:rPr>
        <w:t xml:space="preserve"> și actele însoțitoare</w:t>
      </w:r>
      <w:r w:rsidR="003F7ADE" w:rsidRPr="00D336AB">
        <w:rPr>
          <w:rFonts w:asciiTheme="minorHAnsi" w:hAnsiTheme="minorHAnsi" w:cstheme="minorHAnsi"/>
        </w:rPr>
        <w:t xml:space="preserve"> (actul de primire-predare și factura fiscală)</w:t>
      </w:r>
      <w:r w:rsidR="00AC298A" w:rsidRPr="00D336AB">
        <w:rPr>
          <w:rFonts w:asciiTheme="minorHAnsi" w:hAnsiTheme="minorHAnsi" w:cstheme="minorHAnsi"/>
        </w:rPr>
        <w:t xml:space="preserve"> va </w:t>
      </w:r>
      <w:r w:rsidRPr="00D336AB">
        <w:rPr>
          <w:rFonts w:asciiTheme="minorHAnsi" w:hAnsiTheme="minorHAnsi" w:cstheme="minorHAnsi"/>
        </w:rPr>
        <w:t xml:space="preserve"> fi înmânat câştigătorului, de către  reprezentanţii Organizatorului, la </w:t>
      </w:r>
      <w:r w:rsidR="001E34E9" w:rsidRPr="00D336AB">
        <w:rPr>
          <w:rFonts w:asciiTheme="minorHAnsi" w:hAnsiTheme="minorHAnsi" w:cstheme="minorHAnsi"/>
        </w:rPr>
        <w:t>sediul</w:t>
      </w:r>
      <w:r w:rsidRPr="00D336AB">
        <w:rPr>
          <w:rFonts w:asciiTheme="minorHAnsi" w:hAnsiTheme="minorHAnsi" w:cstheme="minorHAnsi"/>
        </w:rPr>
        <w:t xml:space="preserve"> Central</w:t>
      </w:r>
      <w:r w:rsidR="001E34E9" w:rsidRPr="00D336AB">
        <w:rPr>
          <w:rFonts w:asciiTheme="minorHAnsi" w:hAnsiTheme="minorHAnsi" w:cstheme="minorHAnsi"/>
        </w:rPr>
        <w:t xml:space="preserve"> </w:t>
      </w:r>
      <w:r w:rsidRPr="00D336AB">
        <w:rPr>
          <w:rFonts w:asciiTheme="minorHAnsi" w:hAnsiTheme="minorHAnsi" w:cstheme="minorHAnsi"/>
        </w:rPr>
        <w:t>BC”Moldova Agroindbank”S</w:t>
      </w:r>
      <w:r w:rsidR="00085B3A" w:rsidRPr="00D336AB">
        <w:rPr>
          <w:rFonts w:asciiTheme="minorHAnsi" w:hAnsiTheme="minorHAnsi" w:cstheme="minorHAnsi"/>
        </w:rPr>
        <w:t>.</w:t>
      </w:r>
      <w:r w:rsidRPr="00D336AB">
        <w:rPr>
          <w:rFonts w:asciiTheme="minorHAnsi" w:hAnsiTheme="minorHAnsi" w:cstheme="minorHAnsi"/>
        </w:rPr>
        <w:t>A</w:t>
      </w:r>
      <w:r w:rsidR="00085B3A" w:rsidRPr="00D336AB">
        <w:rPr>
          <w:rFonts w:asciiTheme="minorHAnsi" w:hAnsiTheme="minorHAnsi" w:cstheme="minorHAnsi"/>
        </w:rPr>
        <w:t>.</w:t>
      </w:r>
      <w:r w:rsidR="001E34E9" w:rsidRPr="00D336AB">
        <w:rPr>
          <w:rFonts w:asciiTheme="minorHAnsi" w:hAnsiTheme="minorHAnsi" w:cstheme="minorHAnsi"/>
        </w:rPr>
        <w:t xml:space="preserve">, amplasat pe adresa mun. Chișinău, str. Constantin Tănase 9/1 </w:t>
      </w:r>
      <w:r w:rsidRPr="00D336AB">
        <w:rPr>
          <w:rFonts w:asciiTheme="minorHAnsi" w:hAnsiTheme="minorHAnsi" w:cstheme="minorHAnsi"/>
        </w:rPr>
        <w:t>sau la solicitarea acestuia la una din Sucursalele băncii.</w:t>
      </w:r>
    </w:p>
    <w:p w14:paraId="61BF75DE" w14:textId="1D5E4ED4" w:rsidR="0073289F" w:rsidRPr="000D67C5" w:rsidRDefault="0073289F" w:rsidP="00A10C2C">
      <w:pPr>
        <w:pStyle w:val="Title"/>
        <w:tabs>
          <w:tab w:val="left" w:pos="3270"/>
        </w:tabs>
        <w:jc w:val="right"/>
        <w:rPr>
          <w:rFonts w:asciiTheme="minorHAnsi" w:hAnsiTheme="minorHAnsi" w:cstheme="minorHAnsi"/>
          <w:b w:val="0"/>
          <w:bCs w:val="0"/>
          <w:lang w:eastAsia="ar-SA"/>
        </w:rPr>
      </w:pPr>
    </w:p>
    <w:p w14:paraId="4602ECC3" w14:textId="77777777" w:rsidR="00611A20" w:rsidRPr="000D67C5" w:rsidRDefault="00611A20" w:rsidP="00A10C2C">
      <w:pPr>
        <w:pStyle w:val="Title"/>
        <w:tabs>
          <w:tab w:val="left" w:pos="3270"/>
        </w:tabs>
        <w:jc w:val="right"/>
        <w:rPr>
          <w:rFonts w:asciiTheme="minorHAnsi" w:hAnsiTheme="minorHAnsi" w:cstheme="minorHAnsi"/>
          <w:b w:val="0"/>
          <w:bCs w:val="0"/>
          <w:lang w:eastAsia="ar-SA"/>
        </w:rPr>
      </w:pPr>
    </w:p>
    <w:p w14:paraId="047A21A2" w14:textId="77777777" w:rsidR="008D344D" w:rsidRPr="000D67C5" w:rsidRDefault="00C54ED4" w:rsidP="00AA5E16">
      <w:pPr>
        <w:pStyle w:val="Subtitle"/>
        <w:numPr>
          <w:ilvl w:val="0"/>
          <w:numId w:val="14"/>
        </w:numPr>
        <w:rPr>
          <w:rFonts w:asciiTheme="minorHAnsi" w:hAnsiTheme="minorHAnsi" w:cstheme="minorHAnsi"/>
          <w:i/>
        </w:rPr>
      </w:pPr>
      <w:r w:rsidRPr="000D67C5">
        <w:rPr>
          <w:rFonts w:asciiTheme="minorHAnsi" w:hAnsiTheme="minorHAnsi" w:cstheme="minorHAnsi"/>
        </w:rPr>
        <w:t>PRELUCRAREA</w:t>
      </w:r>
      <w:r w:rsidR="008D344D" w:rsidRPr="000D67C5">
        <w:rPr>
          <w:rFonts w:asciiTheme="minorHAnsi" w:hAnsiTheme="minorHAnsi" w:cstheme="minorHAnsi"/>
        </w:rPr>
        <w:t xml:space="preserve"> DATELOR</w:t>
      </w:r>
      <w:r w:rsidR="0010554B" w:rsidRPr="000D67C5">
        <w:rPr>
          <w:rFonts w:asciiTheme="minorHAnsi" w:hAnsiTheme="minorHAnsi" w:cstheme="minorHAnsi"/>
        </w:rPr>
        <w:t xml:space="preserve"> CU CARACTER PERSONAL</w:t>
      </w:r>
    </w:p>
    <w:p w14:paraId="5DE70DF8" w14:textId="6F640749" w:rsidR="0000776E" w:rsidRPr="000D67C5" w:rsidRDefault="008D344D" w:rsidP="0073289F">
      <w:pPr>
        <w:pStyle w:val="ListParagraph"/>
        <w:numPr>
          <w:ilvl w:val="1"/>
          <w:numId w:val="47"/>
        </w:numPr>
        <w:spacing w:before="120" w:after="120"/>
        <w:ind w:left="567" w:hanging="567"/>
        <w:jc w:val="both"/>
        <w:rPr>
          <w:rFonts w:asciiTheme="minorHAnsi" w:hAnsiTheme="minorHAnsi" w:cstheme="minorHAnsi"/>
        </w:rPr>
      </w:pPr>
      <w:r w:rsidRPr="000D67C5">
        <w:rPr>
          <w:rFonts w:asciiTheme="minorHAnsi" w:hAnsiTheme="minorHAnsi" w:cstheme="minorHAnsi"/>
        </w:rPr>
        <w:t xml:space="preserve">Toate datele </w:t>
      </w:r>
      <w:r w:rsidR="00F4539E" w:rsidRPr="000D67C5">
        <w:rPr>
          <w:rFonts w:asciiTheme="minorHAnsi" w:hAnsiTheme="minorHAnsi" w:cstheme="minorHAnsi"/>
        </w:rPr>
        <w:t>cu caracte</w:t>
      </w:r>
      <w:r w:rsidR="00734C5A" w:rsidRPr="000D67C5">
        <w:rPr>
          <w:rFonts w:asciiTheme="minorHAnsi" w:hAnsiTheme="minorHAnsi" w:cstheme="minorHAnsi"/>
        </w:rPr>
        <w:t>r</w:t>
      </w:r>
      <w:r w:rsidR="00F4539E" w:rsidRPr="000D67C5">
        <w:rPr>
          <w:rFonts w:asciiTheme="minorHAnsi" w:hAnsiTheme="minorHAnsi" w:cstheme="minorHAnsi"/>
        </w:rPr>
        <w:t xml:space="preserve"> personal</w:t>
      </w:r>
      <w:r w:rsidR="00C54ED4" w:rsidRPr="000D67C5">
        <w:rPr>
          <w:rFonts w:asciiTheme="minorHAnsi" w:hAnsiTheme="minorHAnsi" w:cstheme="minorHAnsi"/>
        </w:rPr>
        <w:t xml:space="preserve"> colectate în cadrul acestei C</w:t>
      </w:r>
      <w:r w:rsidRPr="000D67C5">
        <w:rPr>
          <w:rFonts w:asciiTheme="minorHAnsi" w:hAnsiTheme="minorHAnsi" w:cstheme="minorHAnsi"/>
        </w:rPr>
        <w:t xml:space="preserve">ampanii nu vor fi dezvăluite către </w:t>
      </w:r>
      <w:r w:rsidR="00611A20" w:rsidRPr="000D67C5">
        <w:rPr>
          <w:rFonts w:asciiTheme="minorHAnsi" w:hAnsiTheme="minorHAnsi" w:cstheme="minorHAnsi"/>
        </w:rPr>
        <w:t>terți</w:t>
      </w:r>
      <w:r w:rsidRPr="000D67C5">
        <w:rPr>
          <w:rFonts w:asciiTheme="minorHAnsi" w:hAnsiTheme="minorHAnsi" w:cstheme="minorHAnsi"/>
        </w:rPr>
        <w:t xml:space="preserve"> cu </w:t>
      </w:r>
      <w:r w:rsidR="00611A20" w:rsidRPr="000D67C5">
        <w:rPr>
          <w:rFonts w:asciiTheme="minorHAnsi" w:hAnsiTheme="minorHAnsi" w:cstheme="minorHAnsi"/>
        </w:rPr>
        <w:t>excepția</w:t>
      </w:r>
      <w:r w:rsidRPr="000D67C5">
        <w:rPr>
          <w:rFonts w:asciiTheme="minorHAnsi" w:hAnsiTheme="minorHAnsi" w:cstheme="minorHAnsi"/>
        </w:rPr>
        <w:t xml:space="preserve"> cazurilor în care Organizatorul trebuie să respecte </w:t>
      </w:r>
      <w:r w:rsidR="004931A4" w:rsidRPr="000D67C5">
        <w:rPr>
          <w:rFonts w:asciiTheme="minorHAnsi" w:hAnsiTheme="minorHAnsi" w:cstheme="minorHAnsi"/>
        </w:rPr>
        <w:t>obligațiile</w:t>
      </w:r>
      <w:r w:rsidRPr="000D67C5">
        <w:rPr>
          <w:rFonts w:asciiTheme="minorHAnsi" w:hAnsiTheme="minorHAnsi" w:cstheme="minorHAnsi"/>
        </w:rPr>
        <w:t xml:space="preserve"> i</w:t>
      </w:r>
      <w:r w:rsidR="00051D96" w:rsidRPr="000D67C5">
        <w:rPr>
          <w:rFonts w:asciiTheme="minorHAnsi" w:hAnsiTheme="minorHAnsi" w:cstheme="minorHAnsi"/>
        </w:rPr>
        <w:t xml:space="preserve">mpuse de </w:t>
      </w:r>
      <w:r w:rsidR="00611A20" w:rsidRPr="000D67C5">
        <w:rPr>
          <w:rFonts w:asciiTheme="minorHAnsi" w:hAnsiTheme="minorHAnsi" w:cstheme="minorHAnsi"/>
        </w:rPr>
        <w:t>legislația</w:t>
      </w:r>
      <w:r w:rsidR="00051D96" w:rsidRPr="000D67C5">
        <w:rPr>
          <w:rFonts w:asciiTheme="minorHAnsi" w:hAnsiTheme="minorHAnsi" w:cstheme="minorHAnsi"/>
        </w:rPr>
        <w:t xml:space="preserve"> în vigoare.</w:t>
      </w:r>
      <w:r w:rsidR="008660B2" w:rsidRPr="000D67C5">
        <w:rPr>
          <w:rFonts w:asciiTheme="minorHAnsi" w:hAnsiTheme="minorHAnsi" w:cstheme="minorHAnsi"/>
        </w:rPr>
        <w:t xml:space="preserve"> </w:t>
      </w:r>
    </w:p>
    <w:p w14:paraId="477BC82C" w14:textId="77777777" w:rsidR="0009675C" w:rsidRPr="000D67C5" w:rsidRDefault="0009675C" w:rsidP="0009675C">
      <w:pPr>
        <w:pStyle w:val="ListParagraph"/>
        <w:spacing w:before="120" w:after="120"/>
        <w:ind w:left="567"/>
        <w:jc w:val="both"/>
        <w:rPr>
          <w:rFonts w:asciiTheme="minorHAnsi" w:hAnsiTheme="minorHAnsi" w:cstheme="minorHAnsi"/>
        </w:rPr>
      </w:pPr>
    </w:p>
    <w:p w14:paraId="66727EFC" w14:textId="4994EF21" w:rsidR="0073289F" w:rsidRPr="000D67C5" w:rsidRDefault="0073289F" w:rsidP="0073289F">
      <w:pPr>
        <w:pStyle w:val="ListParagraph"/>
        <w:numPr>
          <w:ilvl w:val="0"/>
          <w:numId w:val="14"/>
        </w:numPr>
        <w:pBdr>
          <w:top w:val="single" w:sz="4" w:space="1" w:color="000000"/>
          <w:left w:val="single" w:sz="4" w:space="27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num" w:pos="426"/>
          <w:tab w:val="left" w:pos="1440"/>
        </w:tabs>
        <w:jc w:val="both"/>
        <w:rPr>
          <w:rFonts w:asciiTheme="minorHAnsi" w:hAnsiTheme="minorHAnsi" w:cstheme="minorHAnsi"/>
          <w:b/>
          <w:bCs/>
          <w:i/>
          <w:iCs/>
        </w:rPr>
      </w:pPr>
      <w:r w:rsidRPr="000D67C5">
        <w:rPr>
          <w:rFonts w:asciiTheme="minorHAnsi" w:hAnsiTheme="minorHAnsi" w:cstheme="minorHAnsi"/>
          <w:b/>
          <w:bCs/>
          <w:iCs/>
        </w:rPr>
        <w:t>TAXE ŞI IMPOZITE</w:t>
      </w:r>
    </w:p>
    <w:p w14:paraId="517E804F" w14:textId="6553722D" w:rsidR="0073289F" w:rsidRDefault="00D33FB3" w:rsidP="00D33FB3">
      <w:pPr>
        <w:numPr>
          <w:ilvl w:val="0"/>
          <w:numId w:val="48"/>
        </w:numPr>
        <w:spacing w:after="120"/>
        <w:ind w:left="567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Organizatorul se obligă să calculeze și să achite</w:t>
      </w:r>
      <w:r w:rsidR="0073289F" w:rsidRPr="000D67C5">
        <w:rPr>
          <w:rFonts w:asciiTheme="minorHAnsi" w:hAnsiTheme="minorHAnsi" w:cstheme="minorHAnsi"/>
          <w:bCs/>
        </w:rPr>
        <w:t xml:space="preserve"> către bugetul de stat impozitul din </w:t>
      </w:r>
      <w:r w:rsidR="00D1677C" w:rsidRPr="000D67C5">
        <w:rPr>
          <w:rFonts w:asciiTheme="minorHAnsi" w:hAnsiTheme="minorHAnsi" w:cstheme="minorHAnsi"/>
          <w:bCs/>
        </w:rPr>
        <w:t>câștiguri</w:t>
      </w:r>
      <w:r w:rsidR="0073289F" w:rsidRPr="000D67C5">
        <w:rPr>
          <w:rFonts w:asciiTheme="minorHAnsi" w:hAnsiTheme="minorHAnsi" w:cstheme="minorHAnsi"/>
          <w:bCs/>
        </w:rPr>
        <w:t xml:space="preserve"> în cadrul Campaniei </w:t>
      </w:r>
      <w:r w:rsidR="00D1677C" w:rsidRPr="000D67C5">
        <w:rPr>
          <w:rFonts w:asciiTheme="minorHAnsi" w:hAnsiTheme="minorHAnsi" w:cstheme="minorHAnsi"/>
          <w:bCs/>
        </w:rPr>
        <w:t>promoționale</w:t>
      </w:r>
      <w:r w:rsidR="0073289F" w:rsidRPr="000D67C5">
        <w:rPr>
          <w:rFonts w:asciiTheme="minorHAnsi" w:hAnsiTheme="minorHAnsi" w:cstheme="minorHAnsi"/>
          <w:bCs/>
        </w:rPr>
        <w:t xml:space="preserve"> aferente </w:t>
      </w:r>
      <w:r w:rsidR="00D1677C" w:rsidRPr="000D67C5">
        <w:rPr>
          <w:rFonts w:asciiTheme="minorHAnsi" w:hAnsiTheme="minorHAnsi" w:cstheme="minorHAnsi"/>
          <w:bCs/>
        </w:rPr>
        <w:t>câștigătorilor</w:t>
      </w:r>
      <w:r w:rsidR="0073289F" w:rsidRPr="000D67C5">
        <w:rPr>
          <w:rFonts w:asciiTheme="minorHAnsi" w:hAnsiTheme="minorHAnsi" w:cstheme="minorHAnsi"/>
          <w:bCs/>
        </w:rPr>
        <w:t xml:space="preserve"> din aceasta Campanie, în conformitate cu </w:t>
      </w:r>
      <w:r w:rsidR="00D1677C" w:rsidRPr="000D67C5">
        <w:rPr>
          <w:rFonts w:asciiTheme="minorHAnsi" w:hAnsiTheme="minorHAnsi" w:cstheme="minorHAnsi"/>
          <w:bCs/>
        </w:rPr>
        <w:t>legislația</w:t>
      </w:r>
      <w:r w:rsidR="0073289F" w:rsidRPr="000D67C5">
        <w:rPr>
          <w:rFonts w:asciiTheme="minorHAnsi" w:hAnsiTheme="minorHAnsi" w:cstheme="minorHAnsi"/>
          <w:bCs/>
        </w:rPr>
        <w:t xml:space="preserve"> în </w:t>
      </w:r>
      <w:r w:rsidR="0073289F" w:rsidRPr="00D33FB3">
        <w:rPr>
          <w:rFonts w:asciiTheme="minorHAnsi" w:hAnsiTheme="minorHAnsi" w:cstheme="minorHAnsi"/>
          <w:bCs/>
        </w:rPr>
        <w:t>vigoare (art. 90¹ alin. 3³ din Codul fiscal). Orice</w:t>
      </w:r>
      <w:r w:rsidR="0073289F" w:rsidRPr="000D67C5">
        <w:rPr>
          <w:rFonts w:asciiTheme="minorHAnsi" w:hAnsiTheme="minorHAnsi" w:cstheme="minorHAnsi"/>
          <w:bCs/>
        </w:rPr>
        <w:t xml:space="preserve"> alte </w:t>
      </w:r>
      <w:r w:rsidR="00D1677C" w:rsidRPr="000D67C5">
        <w:rPr>
          <w:rFonts w:asciiTheme="minorHAnsi" w:hAnsiTheme="minorHAnsi" w:cstheme="minorHAnsi"/>
          <w:bCs/>
        </w:rPr>
        <w:t>obligații</w:t>
      </w:r>
      <w:r w:rsidR="0073289F" w:rsidRPr="000D67C5">
        <w:rPr>
          <w:rFonts w:asciiTheme="minorHAnsi" w:hAnsiTheme="minorHAnsi" w:cstheme="minorHAnsi"/>
          <w:bCs/>
        </w:rPr>
        <w:t xml:space="preserve"> de natură fiscală sau de orice altă natură, în legătură cu acestea, fiind în sarcina exclusivă a </w:t>
      </w:r>
      <w:r w:rsidR="00D336AB">
        <w:rPr>
          <w:rFonts w:asciiTheme="minorHAnsi" w:hAnsiTheme="minorHAnsi" w:cstheme="minorHAnsi"/>
          <w:bCs/>
        </w:rPr>
        <w:t>Câștigătorului.</w:t>
      </w:r>
    </w:p>
    <w:p w14:paraId="4D501777" w14:textId="6826ECCD" w:rsidR="00D336AB" w:rsidRDefault="00D336AB" w:rsidP="00D336AB">
      <w:pPr>
        <w:spacing w:after="120"/>
        <w:jc w:val="both"/>
        <w:rPr>
          <w:rFonts w:asciiTheme="minorHAnsi" w:hAnsiTheme="minorHAnsi" w:cstheme="minorHAnsi"/>
          <w:bCs/>
        </w:rPr>
      </w:pPr>
    </w:p>
    <w:p w14:paraId="7473ECD1" w14:textId="5A7F95E1" w:rsidR="003D502F" w:rsidRPr="000D67C5" w:rsidRDefault="003D502F" w:rsidP="00AA5E16">
      <w:pPr>
        <w:pStyle w:val="Subtitle"/>
        <w:numPr>
          <w:ilvl w:val="0"/>
          <w:numId w:val="14"/>
        </w:numPr>
        <w:rPr>
          <w:rFonts w:asciiTheme="minorHAnsi" w:hAnsiTheme="minorHAnsi" w:cstheme="minorHAnsi"/>
          <w:i/>
        </w:rPr>
      </w:pPr>
      <w:r w:rsidRPr="000D67C5">
        <w:rPr>
          <w:rFonts w:asciiTheme="minorHAnsi" w:hAnsiTheme="minorHAnsi" w:cstheme="minorHAnsi"/>
        </w:rPr>
        <w:t>LITIGII</w:t>
      </w:r>
    </w:p>
    <w:p w14:paraId="0F69896B" w14:textId="02589015" w:rsidR="00BA0D21" w:rsidRPr="000D67C5" w:rsidRDefault="003D502F" w:rsidP="0073289F">
      <w:pPr>
        <w:pStyle w:val="Title"/>
        <w:numPr>
          <w:ilvl w:val="1"/>
          <w:numId w:val="14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b w:val="0"/>
        </w:rPr>
      </w:pPr>
      <w:r w:rsidRPr="000D67C5">
        <w:rPr>
          <w:rFonts w:asciiTheme="minorHAnsi" w:hAnsiTheme="minorHAnsi" w:cstheme="minorHAnsi"/>
          <w:b w:val="0"/>
        </w:rPr>
        <w:t xml:space="preserve">Eventualele litigii apărute între Organizator </w:t>
      </w:r>
      <w:r w:rsidR="00D1677C" w:rsidRPr="000D67C5">
        <w:rPr>
          <w:rFonts w:asciiTheme="minorHAnsi" w:hAnsiTheme="minorHAnsi" w:cstheme="minorHAnsi"/>
          <w:b w:val="0"/>
        </w:rPr>
        <w:t>și</w:t>
      </w:r>
      <w:r w:rsidRPr="000D67C5">
        <w:rPr>
          <w:rFonts w:asciiTheme="minorHAnsi" w:hAnsiTheme="minorHAnsi" w:cstheme="minorHAnsi"/>
          <w:b w:val="0"/>
        </w:rPr>
        <w:t xml:space="preserve"> </w:t>
      </w:r>
      <w:r w:rsidR="00D1677C" w:rsidRPr="000D67C5">
        <w:rPr>
          <w:rFonts w:asciiTheme="minorHAnsi" w:hAnsiTheme="minorHAnsi" w:cstheme="minorHAnsi"/>
          <w:b w:val="0"/>
        </w:rPr>
        <w:t>participanții</w:t>
      </w:r>
      <w:r w:rsidRPr="000D67C5">
        <w:rPr>
          <w:rFonts w:asciiTheme="minorHAnsi" w:hAnsiTheme="minorHAnsi" w:cstheme="minorHAnsi"/>
          <w:b w:val="0"/>
        </w:rPr>
        <w:t xml:space="preserve"> la prezenta Campanie se vor rezolva pe cale amiabilă sau în cazul în care aceasta nu va fi posibilă, litigiile vor fi </w:t>
      </w:r>
      <w:r w:rsidR="00D1677C" w:rsidRPr="000D67C5">
        <w:rPr>
          <w:rFonts w:asciiTheme="minorHAnsi" w:hAnsiTheme="minorHAnsi" w:cstheme="minorHAnsi"/>
          <w:b w:val="0"/>
        </w:rPr>
        <w:t>soluționate</w:t>
      </w:r>
      <w:r w:rsidRPr="000D67C5">
        <w:rPr>
          <w:rFonts w:asciiTheme="minorHAnsi" w:hAnsiTheme="minorHAnsi" w:cstheme="minorHAnsi"/>
          <w:b w:val="0"/>
        </w:rPr>
        <w:t xml:space="preserve"> de </w:t>
      </w:r>
      <w:r w:rsidR="00D1677C" w:rsidRPr="000D67C5">
        <w:rPr>
          <w:rFonts w:asciiTheme="minorHAnsi" w:hAnsiTheme="minorHAnsi" w:cstheme="minorHAnsi"/>
          <w:b w:val="0"/>
        </w:rPr>
        <w:t>instanțele</w:t>
      </w:r>
      <w:r w:rsidRPr="000D67C5">
        <w:rPr>
          <w:rFonts w:asciiTheme="minorHAnsi" w:hAnsiTheme="minorHAnsi" w:cstheme="minorHAnsi"/>
          <w:b w:val="0"/>
        </w:rPr>
        <w:t xml:space="preserve"> </w:t>
      </w:r>
      <w:r w:rsidR="00D1677C" w:rsidRPr="000D67C5">
        <w:rPr>
          <w:rFonts w:asciiTheme="minorHAnsi" w:hAnsiTheme="minorHAnsi" w:cstheme="minorHAnsi"/>
          <w:b w:val="0"/>
        </w:rPr>
        <w:t>judecătorești</w:t>
      </w:r>
      <w:r w:rsidRPr="000D67C5">
        <w:rPr>
          <w:rFonts w:asciiTheme="minorHAnsi" w:hAnsiTheme="minorHAnsi" w:cstheme="minorHAnsi"/>
          <w:b w:val="0"/>
        </w:rPr>
        <w:t xml:space="preserve"> competente din Republica Moldova.</w:t>
      </w:r>
    </w:p>
    <w:p w14:paraId="2738D27F" w14:textId="787676F8" w:rsidR="00142193" w:rsidRPr="000D67C5" w:rsidRDefault="00E570C8" w:rsidP="0073289F">
      <w:pPr>
        <w:pStyle w:val="Title"/>
        <w:numPr>
          <w:ilvl w:val="1"/>
          <w:numId w:val="14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b w:val="0"/>
        </w:rPr>
      </w:pPr>
      <w:r w:rsidRPr="000D67C5">
        <w:rPr>
          <w:rFonts w:asciiTheme="minorHAnsi" w:hAnsiTheme="minorHAnsi" w:cstheme="minorHAnsi"/>
          <w:b w:val="0"/>
        </w:rPr>
        <w:t xml:space="preserve">Orice </w:t>
      </w:r>
      <w:r w:rsidR="00D1677C" w:rsidRPr="000D67C5">
        <w:rPr>
          <w:rFonts w:asciiTheme="minorHAnsi" w:hAnsiTheme="minorHAnsi" w:cstheme="minorHAnsi"/>
          <w:b w:val="0"/>
        </w:rPr>
        <w:t>reclamație</w:t>
      </w:r>
      <w:r w:rsidRPr="000D67C5">
        <w:rPr>
          <w:rFonts w:asciiTheme="minorHAnsi" w:hAnsiTheme="minorHAnsi" w:cstheme="minorHAnsi"/>
          <w:b w:val="0"/>
        </w:rPr>
        <w:t xml:space="preserve"> legată de </w:t>
      </w:r>
      <w:r w:rsidR="00D1677C" w:rsidRPr="000D67C5">
        <w:rPr>
          <w:rFonts w:asciiTheme="minorHAnsi" w:hAnsiTheme="minorHAnsi" w:cstheme="minorHAnsi"/>
          <w:b w:val="0"/>
        </w:rPr>
        <w:t>desfășurarea</w:t>
      </w:r>
      <w:r w:rsidR="00727AE1" w:rsidRPr="000D67C5">
        <w:rPr>
          <w:rFonts w:asciiTheme="minorHAnsi" w:hAnsiTheme="minorHAnsi" w:cstheme="minorHAnsi"/>
          <w:b w:val="0"/>
        </w:rPr>
        <w:t xml:space="preserve"> Campaniei se va face în scris, în termen de 5 zile de la data la care s-a cunoscut sau trebuia să se cunoască evenimentul cauzator de prejudicii, dar nu mai </w:t>
      </w:r>
      <w:r w:rsidR="00261896" w:rsidRPr="000D67C5">
        <w:rPr>
          <w:rFonts w:asciiTheme="minorHAnsi" w:hAnsiTheme="minorHAnsi" w:cstheme="minorHAnsi"/>
          <w:b w:val="0"/>
        </w:rPr>
        <w:t>târziu</w:t>
      </w:r>
      <w:r w:rsidR="00727AE1" w:rsidRPr="000D67C5">
        <w:rPr>
          <w:rFonts w:asciiTheme="minorHAnsi" w:hAnsiTheme="minorHAnsi" w:cstheme="minorHAnsi"/>
          <w:b w:val="0"/>
        </w:rPr>
        <w:t xml:space="preserve"> de 1 lună de zile de la momentul producerii evenimentului.</w:t>
      </w:r>
    </w:p>
    <w:p w14:paraId="49F00B88" w14:textId="77777777" w:rsidR="008D344D" w:rsidRPr="000D67C5" w:rsidRDefault="008D344D" w:rsidP="00AA5E16">
      <w:pPr>
        <w:pStyle w:val="Subtitle"/>
        <w:numPr>
          <w:ilvl w:val="0"/>
          <w:numId w:val="14"/>
        </w:numPr>
        <w:rPr>
          <w:rFonts w:asciiTheme="minorHAnsi" w:hAnsiTheme="minorHAnsi" w:cstheme="minorHAnsi"/>
          <w:i/>
          <w:iCs w:val="0"/>
        </w:rPr>
      </w:pPr>
      <w:r w:rsidRPr="000D67C5">
        <w:rPr>
          <w:rFonts w:asciiTheme="minorHAnsi" w:hAnsiTheme="minorHAnsi" w:cstheme="minorHAnsi"/>
          <w:iCs w:val="0"/>
        </w:rPr>
        <w:t>DISPOZI</w:t>
      </w:r>
      <w:r w:rsidR="00736C24" w:rsidRPr="000D67C5">
        <w:rPr>
          <w:rFonts w:asciiTheme="minorHAnsi" w:hAnsiTheme="minorHAnsi" w:cstheme="minorHAnsi"/>
          <w:iCs w:val="0"/>
        </w:rPr>
        <w:t>Ţ</w:t>
      </w:r>
      <w:r w:rsidRPr="000D67C5">
        <w:rPr>
          <w:rFonts w:asciiTheme="minorHAnsi" w:hAnsiTheme="minorHAnsi" w:cstheme="minorHAnsi"/>
          <w:iCs w:val="0"/>
        </w:rPr>
        <w:t xml:space="preserve">II FINALE </w:t>
      </w:r>
    </w:p>
    <w:p w14:paraId="6F9CE217" w14:textId="1F050B62" w:rsidR="00BA0D21" w:rsidRPr="000D67C5" w:rsidRDefault="00E570C8" w:rsidP="00826BF5">
      <w:pPr>
        <w:pStyle w:val="Title"/>
        <w:numPr>
          <w:ilvl w:val="1"/>
          <w:numId w:val="14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b w:val="0"/>
        </w:rPr>
      </w:pPr>
      <w:r w:rsidRPr="000D67C5">
        <w:rPr>
          <w:rFonts w:asciiTheme="minorHAnsi" w:hAnsiTheme="minorHAnsi" w:cstheme="minorHAnsi"/>
          <w:b w:val="0"/>
        </w:rPr>
        <w:t>Campania</w:t>
      </w:r>
      <w:r w:rsidR="00727AE1" w:rsidRPr="000D67C5">
        <w:rPr>
          <w:rFonts w:asciiTheme="minorHAnsi" w:hAnsiTheme="minorHAnsi" w:cstheme="minorHAnsi"/>
          <w:b w:val="0"/>
        </w:rPr>
        <w:t xml:space="preserve"> poate î</w:t>
      </w:r>
      <w:r w:rsidRPr="000D67C5">
        <w:rPr>
          <w:rFonts w:asciiTheme="minorHAnsi" w:hAnsiTheme="minorHAnsi" w:cstheme="minorHAnsi"/>
          <w:b w:val="0"/>
        </w:rPr>
        <w:t xml:space="preserve">nceta înainte de termen, atât în cazul unui eveniment ce constituie </w:t>
      </w:r>
      <w:r w:rsidR="00D1677C" w:rsidRPr="000D67C5">
        <w:rPr>
          <w:rFonts w:asciiTheme="minorHAnsi" w:hAnsiTheme="minorHAnsi" w:cstheme="minorHAnsi"/>
          <w:b w:val="0"/>
        </w:rPr>
        <w:t>forța</w:t>
      </w:r>
      <w:r w:rsidRPr="000D67C5">
        <w:rPr>
          <w:rFonts w:asciiTheme="minorHAnsi" w:hAnsiTheme="minorHAnsi" w:cstheme="minorHAnsi"/>
          <w:b w:val="0"/>
        </w:rPr>
        <w:t xml:space="preserve"> majoră, astfel cum este reglementată de </w:t>
      </w:r>
      <w:r w:rsidR="00D1677C" w:rsidRPr="000D67C5">
        <w:rPr>
          <w:rFonts w:asciiTheme="minorHAnsi" w:hAnsiTheme="minorHAnsi" w:cstheme="minorHAnsi"/>
          <w:b w:val="0"/>
        </w:rPr>
        <w:t>legislația</w:t>
      </w:r>
      <w:r w:rsidRPr="000D67C5">
        <w:rPr>
          <w:rFonts w:asciiTheme="minorHAnsi" w:hAnsiTheme="minorHAnsi" w:cstheme="minorHAnsi"/>
          <w:b w:val="0"/>
        </w:rPr>
        <w:t xml:space="preserve"> în vigoare, inclusiv în cazul </w:t>
      </w:r>
      <w:r w:rsidR="00D1677C" w:rsidRPr="000D67C5">
        <w:rPr>
          <w:rFonts w:asciiTheme="minorHAnsi" w:hAnsiTheme="minorHAnsi" w:cstheme="minorHAnsi"/>
          <w:b w:val="0"/>
        </w:rPr>
        <w:t>imposibilității</w:t>
      </w:r>
      <w:r w:rsidRPr="000D67C5">
        <w:rPr>
          <w:rFonts w:asciiTheme="minorHAnsi" w:hAnsiTheme="minorHAnsi" w:cstheme="minorHAnsi"/>
          <w:b w:val="0"/>
        </w:rPr>
        <w:t xml:space="preserve"> invocate de Organizator. </w:t>
      </w:r>
    </w:p>
    <w:p w14:paraId="604B8B81" w14:textId="4DD623A8" w:rsidR="001B4134" w:rsidRPr="000D67C5" w:rsidRDefault="00E570C8" w:rsidP="00826BF5">
      <w:pPr>
        <w:pStyle w:val="Title"/>
        <w:numPr>
          <w:ilvl w:val="1"/>
          <w:numId w:val="14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b w:val="0"/>
        </w:rPr>
      </w:pPr>
      <w:r w:rsidRPr="000D67C5">
        <w:rPr>
          <w:rFonts w:asciiTheme="minorHAnsi" w:hAnsiTheme="minorHAnsi" w:cstheme="minorHAnsi"/>
          <w:b w:val="0"/>
        </w:rPr>
        <w:t xml:space="preserve">Organizatorul </w:t>
      </w:r>
      <w:r w:rsidR="00D1677C" w:rsidRPr="000D67C5">
        <w:rPr>
          <w:rFonts w:asciiTheme="minorHAnsi" w:hAnsiTheme="minorHAnsi" w:cstheme="minorHAnsi"/>
          <w:b w:val="0"/>
        </w:rPr>
        <w:t>își</w:t>
      </w:r>
      <w:r w:rsidRPr="000D67C5">
        <w:rPr>
          <w:rFonts w:asciiTheme="minorHAnsi" w:hAnsiTheme="minorHAnsi" w:cstheme="minorHAnsi"/>
          <w:b w:val="0"/>
        </w:rPr>
        <w:t xml:space="preserve"> rezervă dreptul de a modifica prezentul </w:t>
      </w:r>
      <w:r w:rsidR="001B4134" w:rsidRPr="000D67C5">
        <w:rPr>
          <w:rFonts w:asciiTheme="minorHAnsi" w:hAnsiTheme="minorHAnsi" w:cstheme="minorHAnsi"/>
          <w:b w:val="0"/>
        </w:rPr>
        <w:t>Program</w:t>
      </w:r>
      <w:r w:rsidRPr="000D67C5">
        <w:rPr>
          <w:rFonts w:asciiTheme="minorHAnsi" w:hAnsiTheme="minorHAnsi" w:cstheme="minorHAnsi"/>
          <w:b w:val="0"/>
        </w:rPr>
        <w:t xml:space="preserve"> </w:t>
      </w:r>
      <w:r w:rsidR="00D1677C" w:rsidRPr="000D67C5">
        <w:rPr>
          <w:rFonts w:asciiTheme="minorHAnsi" w:hAnsiTheme="minorHAnsi" w:cstheme="minorHAnsi"/>
          <w:b w:val="0"/>
        </w:rPr>
        <w:t>și</w:t>
      </w:r>
      <w:r w:rsidRPr="000D67C5">
        <w:rPr>
          <w:rFonts w:asciiTheme="minorHAnsi" w:hAnsiTheme="minorHAnsi" w:cstheme="minorHAnsi"/>
          <w:b w:val="0"/>
        </w:rPr>
        <w:t xml:space="preserve"> </w:t>
      </w:r>
      <w:r w:rsidR="00D1677C" w:rsidRPr="000D67C5">
        <w:rPr>
          <w:rFonts w:asciiTheme="minorHAnsi" w:hAnsiTheme="minorHAnsi" w:cstheme="minorHAnsi"/>
          <w:b w:val="0"/>
        </w:rPr>
        <w:t>condițiile</w:t>
      </w:r>
      <w:r w:rsidRPr="000D67C5">
        <w:rPr>
          <w:rFonts w:asciiTheme="minorHAnsi" w:hAnsiTheme="minorHAnsi" w:cstheme="minorHAnsi"/>
          <w:b w:val="0"/>
        </w:rPr>
        <w:t xml:space="preserve"> Campaniei </w:t>
      </w:r>
      <w:r w:rsidR="00D1677C" w:rsidRPr="000D67C5">
        <w:rPr>
          <w:rFonts w:asciiTheme="minorHAnsi" w:hAnsiTheme="minorHAnsi" w:cstheme="minorHAnsi"/>
          <w:b w:val="0"/>
        </w:rPr>
        <w:t>promoționale</w:t>
      </w:r>
      <w:r w:rsidRPr="000D67C5">
        <w:rPr>
          <w:rFonts w:asciiTheme="minorHAnsi" w:hAnsiTheme="minorHAnsi" w:cstheme="minorHAnsi"/>
          <w:b w:val="0"/>
        </w:rPr>
        <w:t xml:space="preserve">, aceste modificări fiind aduse la </w:t>
      </w:r>
      <w:r w:rsidR="00261896" w:rsidRPr="000D67C5">
        <w:rPr>
          <w:rFonts w:asciiTheme="minorHAnsi" w:hAnsiTheme="minorHAnsi" w:cstheme="minorHAnsi"/>
          <w:b w:val="0"/>
        </w:rPr>
        <w:t>cunoștința</w:t>
      </w:r>
      <w:r w:rsidRPr="000D67C5">
        <w:rPr>
          <w:rFonts w:asciiTheme="minorHAnsi" w:hAnsiTheme="minorHAnsi" w:cstheme="minorHAnsi"/>
          <w:b w:val="0"/>
        </w:rPr>
        <w:t xml:space="preserve"> publicului prin </w:t>
      </w:r>
      <w:r w:rsidR="00D1677C" w:rsidRPr="000D67C5">
        <w:rPr>
          <w:rFonts w:asciiTheme="minorHAnsi" w:hAnsiTheme="minorHAnsi" w:cstheme="minorHAnsi"/>
          <w:b w:val="0"/>
        </w:rPr>
        <w:t>afișarea</w:t>
      </w:r>
      <w:r w:rsidRPr="000D67C5">
        <w:rPr>
          <w:rFonts w:asciiTheme="minorHAnsi" w:hAnsiTheme="minorHAnsi" w:cstheme="minorHAnsi"/>
          <w:b w:val="0"/>
        </w:rPr>
        <w:t xml:space="preserve"> pe </w:t>
      </w:r>
      <w:r w:rsidR="0032371B" w:rsidRPr="000D67C5">
        <w:rPr>
          <w:rFonts w:asciiTheme="minorHAnsi" w:hAnsiTheme="minorHAnsi" w:cstheme="minorHAnsi"/>
          <w:b w:val="0"/>
        </w:rPr>
        <w:t>pagina</w:t>
      </w:r>
      <w:r w:rsidR="00FC4FAD" w:rsidRPr="000D67C5">
        <w:rPr>
          <w:rFonts w:asciiTheme="minorHAnsi" w:hAnsiTheme="minorHAnsi" w:cstheme="minorHAnsi"/>
          <w:b w:val="0"/>
        </w:rPr>
        <w:t xml:space="preserve"> web</w:t>
      </w:r>
      <w:r w:rsidR="0032371B" w:rsidRPr="000D67C5">
        <w:rPr>
          <w:rFonts w:asciiTheme="minorHAnsi" w:hAnsiTheme="minorHAnsi" w:cstheme="minorHAnsi"/>
          <w:b w:val="0"/>
        </w:rPr>
        <w:t xml:space="preserve"> </w:t>
      </w:r>
      <w:r w:rsidR="00D954A4" w:rsidRPr="000D67C5">
        <w:rPr>
          <w:rFonts w:asciiTheme="minorHAnsi" w:hAnsiTheme="minorHAnsi" w:cstheme="minorHAnsi"/>
          <w:b w:val="0"/>
        </w:rPr>
        <w:t>oficial</w:t>
      </w:r>
      <w:r w:rsidR="0032371B" w:rsidRPr="000D67C5">
        <w:rPr>
          <w:rFonts w:asciiTheme="minorHAnsi" w:hAnsiTheme="minorHAnsi" w:cstheme="minorHAnsi"/>
          <w:b w:val="0"/>
        </w:rPr>
        <w:t>ă a</w:t>
      </w:r>
      <w:r w:rsidR="00D954A4" w:rsidRPr="000D67C5">
        <w:rPr>
          <w:rFonts w:asciiTheme="minorHAnsi" w:hAnsiTheme="minorHAnsi" w:cstheme="minorHAnsi"/>
          <w:b w:val="0"/>
        </w:rPr>
        <w:t xml:space="preserve"> băncii</w:t>
      </w:r>
      <w:r w:rsidRPr="000D67C5">
        <w:rPr>
          <w:rFonts w:asciiTheme="minorHAnsi" w:hAnsiTheme="minorHAnsi" w:cstheme="minorHAnsi"/>
          <w:b w:val="0"/>
        </w:rPr>
        <w:t xml:space="preserve"> </w:t>
      </w:r>
      <w:hyperlink r:id="rId13" w:history="1">
        <w:r w:rsidRPr="000D67C5">
          <w:rPr>
            <w:rFonts w:asciiTheme="minorHAnsi" w:hAnsiTheme="minorHAnsi" w:cstheme="minorHAnsi"/>
          </w:rPr>
          <w:t>www.maib.md</w:t>
        </w:r>
      </w:hyperlink>
      <w:r w:rsidRPr="000D67C5">
        <w:rPr>
          <w:rFonts w:asciiTheme="minorHAnsi" w:hAnsiTheme="minorHAnsi" w:cstheme="minorHAnsi"/>
          <w:b w:val="0"/>
        </w:rPr>
        <w:t xml:space="preserve"> </w:t>
      </w:r>
      <w:r w:rsidR="009E1FF9" w:rsidRPr="000D67C5">
        <w:rPr>
          <w:rFonts w:asciiTheme="minorHAnsi" w:hAnsiTheme="minorHAnsi" w:cstheme="minorHAnsi"/>
          <w:b w:val="0"/>
        </w:rPr>
        <w:t xml:space="preserve"> în termeni rezonabili.</w:t>
      </w:r>
    </w:p>
    <w:p w14:paraId="4D33BFAF" w14:textId="77777777" w:rsidR="001B4134" w:rsidRPr="000D67C5" w:rsidRDefault="001B4134" w:rsidP="005E5B28">
      <w:pPr>
        <w:pStyle w:val="Title"/>
        <w:spacing w:after="120"/>
        <w:rPr>
          <w:rFonts w:asciiTheme="minorHAnsi" w:hAnsiTheme="minorHAnsi" w:cstheme="minorHAnsi"/>
          <w:bCs w:val="0"/>
          <w:lang w:eastAsia="ar-SA"/>
        </w:rPr>
      </w:pPr>
    </w:p>
    <w:p w14:paraId="554D8506" w14:textId="77777777" w:rsidR="001B4134" w:rsidRPr="000D67C5" w:rsidRDefault="001B4134" w:rsidP="005E5B28">
      <w:pPr>
        <w:pStyle w:val="Title"/>
        <w:spacing w:after="120"/>
        <w:rPr>
          <w:rFonts w:asciiTheme="minorHAnsi" w:hAnsiTheme="minorHAnsi" w:cstheme="minorHAnsi"/>
          <w:bCs w:val="0"/>
          <w:lang w:eastAsia="ar-SA"/>
        </w:rPr>
      </w:pPr>
    </w:p>
    <w:p w14:paraId="19F518F7" w14:textId="77777777" w:rsidR="00783A5B" w:rsidRPr="000D67C5" w:rsidRDefault="00783A5B" w:rsidP="005E5B28">
      <w:pPr>
        <w:pStyle w:val="Title"/>
        <w:spacing w:after="120"/>
        <w:rPr>
          <w:rFonts w:asciiTheme="minorHAnsi" w:hAnsiTheme="minorHAnsi" w:cstheme="minorHAnsi"/>
          <w:bCs w:val="0"/>
          <w:lang w:eastAsia="ar-SA"/>
        </w:rPr>
      </w:pPr>
    </w:p>
    <w:p w14:paraId="6ACB70C7" w14:textId="77777777" w:rsidR="00783A5B" w:rsidRPr="000D67C5" w:rsidRDefault="00783A5B" w:rsidP="005E5B28">
      <w:pPr>
        <w:pStyle w:val="Title"/>
        <w:spacing w:after="120"/>
        <w:rPr>
          <w:rFonts w:asciiTheme="minorHAnsi" w:hAnsiTheme="minorHAnsi" w:cstheme="minorHAnsi"/>
          <w:bCs w:val="0"/>
          <w:lang w:eastAsia="ar-SA"/>
        </w:rPr>
      </w:pPr>
    </w:p>
    <w:p w14:paraId="19B27336" w14:textId="77777777" w:rsidR="00783A5B" w:rsidRPr="000D67C5" w:rsidRDefault="00783A5B" w:rsidP="005E5B28">
      <w:pPr>
        <w:pStyle w:val="Title"/>
        <w:spacing w:after="120"/>
        <w:rPr>
          <w:rFonts w:asciiTheme="minorHAnsi" w:hAnsiTheme="minorHAnsi" w:cstheme="minorHAnsi"/>
          <w:bCs w:val="0"/>
          <w:lang w:eastAsia="ar-SA"/>
        </w:rPr>
      </w:pPr>
    </w:p>
    <w:p w14:paraId="6DFAAE43" w14:textId="77777777" w:rsidR="00FA2F8C" w:rsidRPr="000D67C5" w:rsidRDefault="00FA2F8C" w:rsidP="005E5B28">
      <w:pPr>
        <w:pStyle w:val="Title"/>
        <w:spacing w:after="120"/>
        <w:rPr>
          <w:rFonts w:asciiTheme="minorHAnsi" w:hAnsiTheme="minorHAnsi" w:cstheme="minorHAnsi"/>
          <w:bCs w:val="0"/>
          <w:lang w:eastAsia="ar-SA"/>
        </w:rPr>
      </w:pPr>
    </w:p>
    <w:p w14:paraId="44FC43C4" w14:textId="1196569D" w:rsidR="00FA2F8C" w:rsidRPr="000D67C5" w:rsidRDefault="00FA2F8C" w:rsidP="005E5B28">
      <w:pPr>
        <w:pStyle w:val="Title"/>
        <w:spacing w:after="120"/>
        <w:rPr>
          <w:rFonts w:asciiTheme="minorHAnsi" w:hAnsiTheme="minorHAnsi" w:cstheme="minorHAnsi"/>
          <w:bCs w:val="0"/>
          <w:lang w:eastAsia="ar-SA"/>
        </w:rPr>
      </w:pPr>
    </w:p>
    <w:p w14:paraId="5FD7472C" w14:textId="4C5398A4" w:rsidR="0000776E" w:rsidRPr="000D67C5" w:rsidRDefault="0000776E" w:rsidP="000042D1">
      <w:pPr>
        <w:pStyle w:val="Title"/>
        <w:spacing w:after="120"/>
        <w:jc w:val="left"/>
        <w:rPr>
          <w:rFonts w:asciiTheme="minorHAnsi" w:hAnsiTheme="minorHAnsi" w:cstheme="minorHAnsi"/>
          <w:bCs w:val="0"/>
          <w:lang w:eastAsia="ar-SA"/>
        </w:rPr>
      </w:pPr>
    </w:p>
    <w:sectPr w:rsidR="0000776E" w:rsidRPr="000D67C5" w:rsidSect="001E34E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425" w:right="709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D4017" w14:textId="77777777" w:rsidR="00BA74E5" w:rsidRDefault="00BA74E5" w:rsidP="00B17788">
      <w:r>
        <w:separator/>
      </w:r>
    </w:p>
  </w:endnote>
  <w:endnote w:type="continuationSeparator" w:id="0">
    <w:p w14:paraId="06C8568F" w14:textId="77777777" w:rsidR="00BA74E5" w:rsidRDefault="00BA74E5" w:rsidP="00B1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88D89" w14:textId="1674A86B" w:rsidR="00CE056D" w:rsidRDefault="00CE056D" w:rsidP="00CE056D">
    <w:pPr>
      <w:pStyle w:val="Footer"/>
      <w:framePr w:wrap="around" w:vAnchor="text" w:hAnchor="margin" w:y="1"/>
      <w:jc w:val="center"/>
      <w:rPr>
        <w:rStyle w:val="PageNumber"/>
      </w:rPr>
    </w:pPr>
    <w:r w:rsidRPr="00CE056D">
      <w:rPr>
        <w:rStyle w:val="PageNumber"/>
        <w:rFonts w:cs="Calibri"/>
        <w:color w:val="000000"/>
        <w:sz w:val="20"/>
        <w:szCs w:val="20"/>
      </w:rPr>
      <w:fldChar w:fldCharType="begin" w:fldLock="1"/>
    </w:r>
    <w:r w:rsidRPr="00CE056D">
      <w:rPr>
        <w:rStyle w:val="PageNumber"/>
        <w:rFonts w:cs="Calibri"/>
        <w:color w:val="000000"/>
        <w:sz w:val="20"/>
        <w:szCs w:val="20"/>
      </w:rPr>
      <w:instrText xml:space="preserve"> DOCPROPERTY bjFooterEvenPageDocProperty \* MERGEFORMAT </w:instrText>
    </w:r>
    <w:r w:rsidRPr="00CE056D">
      <w:rPr>
        <w:rStyle w:val="PageNumber"/>
        <w:rFonts w:cs="Calibri"/>
        <w:color w:val="000000"/>
        <w:sz w:val="20"/>
        <w:szCs w:val="20"/>
      </w:rPr>
      <w:fldChar w:fldCharType="separate"/>
    </w:r>
    <w:r w:rsidRPr="00CE056D">
      <w:rPr>
        <w:rStyle w:val="PageNumber"/>
        <w:rFonts w:cs="Calibri"/>
        <w:bCs/>
        <w:i/>
        <w:color w:val="076A54"/>
        <w:sz w:val="16"/>
        <w:szCs w:val="16"/>
      </w:rPr>
      <w:t>Informaţie accesibilă doar angajaților BC „Moldova-Agroindbank” S.A.</w:t>
    </w:r>
    <w:r w:rsidRPr="00CE056D">
      <w:rPr>
        <w:rStyle w:val="PageNumber"/>
        <w:rFonts w:cs="Calibri"/>
        <w:color w:val="000000"/>
        <w:sz w:val="20"/>
        <w:szCs w:val="20"/>
      </w:rPr>
      <w:fldChar w:fldCharType="end"/>
    </w:r>
  </w:p>
  <w:p w14:paraId="1CE7375A" w14:textId="5CF38816" w:rsidR="00CB5645" w:rsidRDefault="00CB5645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34E9">
      <w:rPr>
        <w:rStyle w:val="PageNumber"/>
        <w:noProof/>
      </w:rPr>
      <w:t>2</w:t>
    </w:r>
    <w:r>
      <w:rPr>
        <w:rStyle w:val="PageNumber"/>
      </w:rPr>
      <w:fldChar w:fldCharType="end"/>
    </w:r>
  </w:p>
  <w:p w14:paraId="6D434099" w14:textId="36113657" w:rsidR="00CB5645" w:rsidRDefault="00CB5645" w:rsidP="00CE056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6A9A4" w14:textId="4C78DDCC" w:rsidR="00CE056D" w:rsidRDefault="00CE056D" w:rsidP="00CE056D">
    <w:pPr>
      <w:pStyle w:val="Footer"/>
      <w:framePr w:wrap="around" w:vAnchor="text" w:hAnchor="margin" w:y="1"/>
      <w:jc w:val="center"/>
      <w:rPr>
        <w:rStyle w:val="PageNumber"/>
      </w:rPr>
    </w:pPr>
    <w:r w:rsidRPr="00CE056D">
      <w:rPr>
        <w:rStyle w:val="PageNumber"/>
        <w:rFonts w:cs="Calibri"/>
        <w:color w:val="000000"/>
        <w:sz w:val="20"/>
        <w:szCs w:val="20"/>
      </w:rPr>
      <w:fldChar w:fldCharType="begin" w:fldLock="1"/>
    </w:r>
    <w:r w:rsidRPr="00CE056D">
      <w:rPr>
        <w:rStyle w:val="PageNumber"/>
        <w:rFonts w:cs="Calibri"/>
        <w:color w:val="000000"/>
        <w:sz w:val="20"/>
        <w:szCs w:val="20"/>
      </w:rPr>
      <w:instrText xml:space="preserve"> DOCPROPERTY bjFooterBothDocProperty \* MERGEFORMAT </w:instrText>
    </w:r>
    <w:r w:rsidRPr="00CE056D">
      <w:rPr>
        <w:rStyle w:val="PageNumber"/>
        <w:rFonts w:cs="Calibri"/>
        <w:color w:val="000000"/>
        <w:sz w:val="20"/>
        <w:szCs w:val="20"/>
      </w:rPr>
      <w:fldChar w:fldCharType="separate"/>
    </w:r>
    <w:r w:rsidRPr="00CE056D">
      <w:rPr>
        <w:rStyle w:val="PageNumber"/>
        <w:rFonts w:cs="Calibri"/>
        <w:bCs/>
        <w:i/>
        <w:color w:val="076A54"/>
        <w:sz w:val="16"/>
        <w:szCs w:val="16"/>
      </w:rPr>
      <w:t>Informaţie accesibilă doar angajaților BC „Moldova-Agroindbank” S.A.</w:t>
    </w:r>
    <w:r w:rsidRPr="00CE056D">
      <w:rPr>
        <w:rStyle w:val="PageNumber"/>
        <w:rFonts w:cs="Calibri"/>
        <w:color w:val="000000"/>
        <w:sz w:val="20"/>
        <w:szCs w:val="20"/>
      </w:rPr>
      <w:fldChar w:fldCharType="end"/>
    </w:r>
  </w:p>
  <w:p w14:paraId="7AEF3B26" w14:textId="340296A2" w:rsidR="00CB5645" w:rsidRDefault="00CB5645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056D">
      <w:rPr>
        <w:rStyle w:val="PageNumber"/>
        <w:noProof/>
      </w:rPr>
      <w:t>3</w:t>
    </w:r>
    <w:r>
      <w:rPr>
        <w:rStyle w:val="PageNumber"/>
      </w:rPr>
      <w:fldChar w:fldCharType="end"/>
    </w:r>
  </w:p>
  <w:p w14:paraId="46BD0D73" w14:textId="7F1CAB37" w:rsidR="00CB5645" w:rsidRDefault="00CB5645" w:rsidP="00CE056D">
    <w:pPr>
      <w:pStyle w:val="Footer"/>
      <w:ind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8B5CE" w14:textId="5693669B" w:rsidR="00B15EA2" w:rsidRPr="00CE056D" w:rsidRDefault="00CE056D" w:rsidP="00CE056D">
    <w:pPr>
      <w:pStyle w:val="Footer"/>
      <w:jc w:val="center"/>
    </w:pPr>
    <w:r>
      <w:rPr>
        <w:rFonts w:cs="Calibri"/>
        <w:color w:val="000000"/>
        <w:sz w:val="20"/>
        <w:szCs w:val="20"/>
      </w:rPr>
      <w:fldChar w:fldCharType="begin" w:fldLock="1"/>
    </w:r>
    <w:r>
      <w:rPr>
        <w:rFonts w:cs="Calibri"/>
        <w:color w:val="000000"/>
        <w:sz w:val="20"/>
        <w:szCs w:val="20"/>
      </w:rPr>
      <w:instrText xml:space="preserve"> DOCPROPERTY bjFooterFirstPageDocProperty \* MERGEFORMAT </w:instrText>
    </w:r>
    <w:r>
      <w:rPr>
        <w:rFonts w:cs="Calibri"/>
        <w:color w:val="000000"/>
        <w:sz w:val="20"/>
        <w:szCs w:val="20"/>
      </w:rPr>
      <w:fldChar w:fldCharType="separate"/>
    </w:r>
    <w:r w:rsidRPr="00903FBD">
      <w:rPr>
        <w:rFonts w:cs="Calibri"/>
        <w:bCs/>
        <w:i/>
        <w:color w:val="076A54"/>
        <w:sz w:val="16"/>
        <w:szCs w:val="16"/>
      </w:rPr>
      <w:t>Informaţie accesibilă doar angajaților BC „Moldova-Agroindbank” S.A.</w:t>
    </w:r>
    <w:r>
      <w:rPr>
        <w:rFonts w:cs="Calibr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ED1A3" w14:textId="77777777" w:rsidR="00BA74E5" w:rsidRDefault="00BA74E5" w:rsidP="00B17788">
      <w:r>
        <w:separator/>
      </w:r>
    </w:p>
  </w:footnote>
  <w:footnote w:type="continuationSeparator" w:id="0">
    <w:p w14:paraId="19F8C46A" w14:textId="77777777" w:rsidR="00BA74E5" w:rsidRDefault="00BA74E5" w:rsidP="00B17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2D88B" w14:textId="6FAA2C11" w:rsidR="00B15EA2" w:rsidRPr="00CE056D" w:rsidRDefault="00CE056D" w:rsidP="00CE056D">
    <w:pPr>
      <w:pStyle w:val="Header"/>
    </w:pPr>
    <w:r>
      <w:rPr>
        <w:rFonts w:cs="Calibri"/>
        <w:color w:val="000000"/>
        <w:sz w:val="20"/>
        <w:szCs w:val="20"/>
      </w:rPr>
      <w:fldChar w:fldCharType="begin" w:fldLock="1"/>
    </w:r>
    <w:r>
      <w:rPr>
        <w:rFonts w:cs="Calibri"/>
        <w:color w:val="000000"/>
        <w:sz w:val="20"/>
        <w:szCs w:val="20"/>
      </w:rPr>
      <w:instrText xml:space="preserve"> DOCPROPERTY bjHeaderEvenPageDocProperty \* MERGEFORMAT </w:instrText>
    </w:r>
    <w:r>
      <w:rPr>
        <w:rFonts w:cs="Calibri"/>
        <w:color w:val="000000"/>
        <w:sz w:val="20"/>
        <w:szCs w:val="20"/>
      </w:rPr>
      <w:fldChar w:fldCharType="separate"/>
    </w:r>
    <w:r w:rsidRPr="00903FBD">
      <w:rPr>
        <w:rFonts w:cs="Calibri"/>
        <w:bCs/>
        <w:color w:val="076A54"/>
        <w:sz w:val="20"/>
        <w:szCs w:val="20"/>
      </w:rPr>
      <w:t>MAIB | De uz intern</w:t>
    </w:r>
    <w:r>
      <w:rPr>
        <w:rFonts w:cs="Calibri"/>
        <w:color w:val="000000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2CFDF" w14:textId="70BF255C" w:rsidR="00CB5645" w:rsidRPr="00CE056D" w:rsidRDefault="00CE056D" w:rsidP="00CE056D">
    <w:pPr>
      <w:pStyle w:val="Header"/>
    </w:pPr>
    <w:r>
      <w:rPr>
        <w:rFonts w:cs="Calibri"/>
        <w:color w:val="000000"/>
        <w:sz w:val="20"/>
        <w:szCs w:val="20"/>
      </w:rPr>
      <w:fldChar w:fldCharType="begin" w:fldLock="1"/>
    </w:r>
    <w:r>
      <w:rPr>
        <w:rFonts w:cs="Calibri"/>
        <w:color w:val="000000"/>
        <w:sz w:val="20"/>
        <w:szCs w:val="20"/>
      </w:rPr>
      <w:instrText xml:space="preserve"> DOCPROPERTY bjHeaderBothDocProperty \* MERGEFORMAT </w:instrText>
    </w:r>
    <w:r>
      <w:rPr>
        <w:rFonts w:cs="Calibri"/>
        <w:color w:val="000000"/>
        <w:sz w:val="20"/>
        <w:szCs w:val="20"/>
      </w:rPr>
      <w:fldChar w:fldCharType="separate"/>
    </w:r>
    <w:r w:rsidRPr="00903FBD">
      <w:rPr>
        <w:rFonts w:cs="Calibri"/>
        <w:bCs/>
        <w:color w:val="076A54"/>
        <w:sz w:val="20"/>
        <w:szCs w:val="20"/>
      </w:rPr>
      <w:t>MAIB | De uz intern</w:t>
    </w:r>
    <w:r>
      <w:rPr>
        <w:rFonts w:cs="Calibri"/>
        <w:color w:val="000000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FE669" w14:textId="3C735D4F" w:rsidR="00B15EA2" w:rsidRPr="00CE056D" w:rsidRDefault="00CE056D" w:rsidP="00CE056D">
    <w:pPr>
      <w:pStyle w:val="Header"/>
    </w:pPr>
    <w:r>
      <w:rPr>
        <w:rFonts w:cs="Calibri"/>
        <w:color w:val="000000"/>
        <w:sz w:val="20"/>
        <w:szCs w:val="20"/>
      </w:rPr>
      <w:fldChar w:fldCharType="begin" w:fldLock="1"/>
    </w:r>
    <w:r>
      <w:rPr>
        <w:rFonts w:cs="Calibri"/>
        <w:color w:val="000000"/>
        <w:sz w:val="20"/>
        <w:szCs w:val="20"/>
      </w:rPr>
      <w:instrText xml:space="preserve"> DOCPROPERTY bjHeaderFirstPageDocProperty \* MERGEFORMAT </w:instrText>
    </w:r>
    <w:r>
      <w:rPr>
        <w:rFonts w:cs="Calibri"/>
        <w:color w:val="000000"/>
        <w:sz w:val="20"/>
        <w:szCs w:val="20"/>
      </w:rPr>
      <w:fldChar w:fldCharType="separate"/>
    </w:r>
    <w:r w:rsidRPr="00903FBD">
      <w:rPr>
        <w:rFonts w:cs="Calibri"/>
        <w:bCs/>
        <w:color w:val="076A54"/>
        <w:sz w:val="20"/>
        <w:szCs w:val="20"/>
      </w:rPr>
      <w:t>MAIB | De uz intern</w:t>
    </w:r>
    <w:r>
      <w:rPr>
        <w:rFonts w:cs="Calibri"/>
        <w:color w:val="00000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0336"/>
    <w:multiLevelType w:val="multilevel"/>
    <w:tmpl w:val="E1B0975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96CCF"/>
    <w:multiLevelType w:val="hybridMultilevel"/>
    <w:tmpl w:val="FFC25C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B055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46245B0"/>
    <w:multiLevelType w:val="hybridMultilevel"/>
    <w:tmpl w:val="59C2D0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31C8D"/>
    <w:multiLevelType w:val="multilevel"/>
    <w:tmpl w:val="FEE8D68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HAnsi" w:hint="default"/>
      </w:rPr>
    </w:lvl>
  </w:abstractNum>
  <w:abstractNum w:abstractNumId="5" w15:restartNumberingAfterBreak="0">
    <w:nsid w:val="053B4A8F"/>
    <w:multiLevelType w:val="hybridMultilevel"/>
    <w:tmpl w:val="26E4866E"/>
    <w:name w:val="WW8Num222"/>
    <w:lvl w:ilvl="0" w:tplc="E7A2B67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66039B7"/>
    <w:multiLevelType w:val="hybridMultilevel"/>
    <w:tmpl w:val="A080CBB6"/>
    <w:lvl w:ilvl="0" w:tplc="04090017">
      <w:start w:val="1"/>
      <w:numFmt w:val="lowerLetter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 w15:restartNumberingAfterBreak="0">
    <w:nsid w:val="072845B8"/>
    <w:multiLevelType w:val="hybridMultilevel"/>
    <w:tmpl w:val="82E05928"/>
    <w:lvl w:ilvl="0" w:tplc="2ACE7CE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D51741"/>
    <w:multiLevelType w:val="hybridMultilevel"/>
    <w:tmpl w:val="9CC23D9A"/>
    <w:lvl w:ilvl="0" w:tplc="48DCB78E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62F81"/>
    <w:multiLevelType w:val="hybridMultilevel"/>
    <w:tmpl w:val="9CCEF62E"/>
    <w:lvl w:ilvl="0" w:tplc="02141F4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9D616EC"/>
    <w:multiLevelType w:val="hybridMultilevel"/>
    <w:tmpl w:val="FEFE09D6"/>
    <w:lvl w:ilvl="0" w:tplc="04090017">
      <w:start w:val="1"/>
      <w:numFmt w:val="lowerLetter"/>
      <w:lvlText w:val="%1)"/>
      <w:lvlJc w:val="left"/>
      <w:pPr>
        <w:ind w:left="1648" w:hanging="360"/>
      </w:p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1" w15:restartNumberingAfterBreak="0">
    <w:nsid w:val="0A917C23"/>
    <w:multiLevelType w:val="hybridMultilevel"/>
    <w:tmpl w:val="37E6C4BC"/>
    <w:lvl w:ilvl="0" w:tplc="E3AE2EF0">
      <w:start w:val="1"/>
      <w:numFmt w:val="decimal"/>
      <w:lvlText w:val="4.1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E0E4FD8"/>
    <w:multiLevelType w:val="hybridMultilevel"/>
    <w:tmpl w:val="105E336A"/>
    <w:lvl w:ilvl="0" w:tplc="D23009A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DB07E4"/>
    <w:multiLevelType w:val="hybridMultilevel"/>
    <w:tmpl w:val="5852CC86"/>
    <w:lvl w:ilvl="0" w:tplc="B292F6E2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74B3E3C"/>
    <w:multiLevelType w:val="hybridMultilevel"/>
    <w:tmpl w:val="CC64B68C"/>
    <w:lvl w:ilvl="0" w:tplc="BE2E659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B6312"/>
    <w:multiLevelType w:val="hybridMultilevel"/>
    <w:tmpl w:val="D0EC9146"/>
    <w:lvl w:ilvl="0" w:tplc="9872D082">
      <w:start w:val="1"/>
      <w:numFmt w:val="decimal"/>
      <w:lvlText w:val="2.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64F5C85"/>
    <w:multiLevelType w:val="hybridMultilevel"/>
    <w:tmpl w:val="3E9C44B4"/>
    <w:lvl w:ilvl="0" w:tplc="3A8A53DA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558AC"/>
    <w:multiLevelType w:val="hybridMultilevel"/>
    <w:tmpl w:val="7AA6AC5C"/>
    <w:lvl w:ilvl="0" w:tplc="8880F6F6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E28A0"/>
    <w:multiLevelType w:val="hybridMultilevel"/>
    <w:tmpl w:val="CEA896BC"/>
    <w:lvl w:ilvl="0" w:tplc="DCC64B1C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E755D5"/>
    <w:multiLevelType w:val="hybridMultilevel"/>
    <w:tmpl w:val="0C1E3A38"/>
    <w:lvl w:ilvl="0" w:tplc="4CA83F4E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23780"/>
    <w:multiLevelType w:val="hybridMultilevel"/>
    <w:tmpl w:val="2C96C542"/>
    <w:lvl w:ilvl="0" w:tplc="48DCB78E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F0F6B296">
      <w:start w:val="1"/>
      <w:numFmt w:val="upperRoman"/>
      <w:lvlText w:val="%2)"/>
      <w:lvlJc w:val="left"/>
      <w:pPr>
        <w:ind w:left="1800" w:hanging="720"/>
      </w:pPr>
      <w:rPr>
        <w:rFonts w:asciiTheme="minorHAnsi" w:eastAsia="Times New Roman" w:hAnsiTheme="minorHAnsi" w:cstheme="minorHAnsi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2050D5"/>
    <w:multiLevelType w:val="hybridMultilevel"/>
    <w:tmpl w:val="84E26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4B3945"/>
    <w:multiLevelType w:val="multilevel"/>
    <w:tmpl w:val="CFDCC5D8"/>
    <w:lvl w:ilvl="0">
      <w:start w:val="1"/>
      <w:numFmt w:val="decimal"/>
      <w:lvlText w:val="5.%1.4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none"/>
      <w:lvlText w:val="5.1.1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4171958"/>
    <w:multiLevelType w:val="hybridMultilevel"/>
    <w:tmpl w:val="D0B0759A"/>
    <w:lvl w:ilvl="0" w:tplc="5C62703A">
      <w:start w:val="1"/>
      <w:numFmt w:val="decimal"/>
      <w:lvlText w:val="10.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D63F23"/>
    <w:multiLevelType w:val="hybridMultilevel"/>
    <w:tmpl w:val="C86433DE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7EC1A3F"/>
    <w:multiLevelType w:val="hybridMultilevel"/>
    <w:tmpl w:val="A55EB5B2"/>
    <w:lvl w:ilvl="0" w:tplc="F6C8F270">
      <w:start w:val="1"/>
      <w:numFmt w:val="lowerLetter"/>
      <w:lvlText w:val="%1)"/>
      <w:lvlJc w:val="left"/>
      <w:pPr>
        <w:ind w:left="135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388874B2"/>
    <w:multiLevelType w:val="hybridMultilevel"/>
    <w:tmpl w:val="55DAFA88"/>
    <w:lvl w:ilvl="0" w:tplc="B962959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F83DA0"/>
    <w:multiLevelType w:val="hybridMultilevel"/>
    <w:tmpl w:val="F5844C8C"/>
    <w:lvl w:ilvl="0" w:tplc="C4FA689E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C84487"/>
    <w:multiLevelType w:val="multilevel"/>
    <w:tmpl w:val="B936F24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5494518"/>
    <w:multiLevelType w:val="hybridMultilevel"/>
    <w:tmpl w:val="C6CCFDF2"/>
    <w:lvl w:ilvl="0" w:tplc="67B03CE0">
      <w:start w:val="1"/>
      <w:numFmt w:val="decimal"/>
      <w:lvlText w:val="6.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6B43334"/>
    <w:multiLevelType w:val="multilevel"/>
    <w:tmpl w:val="898E83BE"/>
    <w:lvl w:ilvl="0">
      <w:start w:val="1"/>
      <w:numFmt w:val="decimal"/>
      <w:lvlText w:val="5.%1.2"/>
      <w:lvlJc w:val="left"/>
      <w:pPr>
        <w:ind w:left="786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none"/>
      <w:lvlText w:val="5.1.1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31" w15:restartNumberingAfterBreak="0">
    <w:nsid w:val="4CB04DEE"/>
    <w:multiLevelType w:val="hybridMultilevel"/>
    <w:tmpl w:val="AEDE1F50"/>
    <w:lvl w:ilvl="0" w:tplc="2B9432C4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C4AEBB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65585"/>
    <w:multiLevelType w:val="multilevel"/>
    <w:tmpl w:val="6F78A82C"/>
    <w:styleLink w:val="WWNum2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1.%2."/>
      <w:lvlJc w:val="left"/>
      <w:rPr>
        <w:rFonts w:cs="Calibri"/>
      </w:rPr>
    </w:lvl>
    <w:lvl w:ilvl="2">
      <w:start w:val="1"/>
      <w:numFmt w:val="decimal"/>
      <w:lvlText w:val="%1.%2.%3."/>
      <w:lvlJc w:val="left"/>
      <w:rPr>
        <w:rFonts w:cs="Calibri"/>
      </w:rPr>
    </w:lvl>
    <w:lvl w:ilvl="3">
      <w:start w:val="1"/>
      <w:numFmt w:val="decimal"/>
      <w:lvlText w:val="%1.%2.%3.%4."/>
      <w:lvlJc w:val="left"/>
      <w:rPr>
        <w:rFonts w:cs="Calibri"/>
      </w:rPr>
    </w:lvl>
    <w:lvl w:ilvl="4">
      <w:start w:val="1"/>
      <w:numFmt w:val="decimal"/>
      <w:lvlText w:val="%1.%2.%3.%4.%5."/>
      <w:lvlJc w:val="left"/>
      <w:rPr>
        <w:rFonts w:cs="Calibri"/>
      </w:rPr>
    </w:lvl>
    <w:lvl w:ilvl="5">
      <w:start w:val="1"/>
      <w:numFmt w:val="decimal"/>
      <w:lvlText w:val="%1.%2.%3.%4.%5.%6."/>
      <w:lvlJc w:val="left"/>
      <w:rPr>
        <w:rFonts w:cs="Calibri"/>
      </w:rPr>
    </w:lvl>
    <w:lvl w:ilvl="6">
      <w:start w:val="1"/>
      <w:numFmt w:val="decimal"/>
      <w:lvlText w:val="%1.%2.%3.%4.%5.%6.%7."/>
      <w:lvlJc w:val="left"/>
      <w:rPr>
        <w:rFonts w:cs="Calibri"/>
      </w:rPr>
    </w:lvl>
    <w:lvl w:ilvl="7">
      <w:start w:val="1"/>
      <w:numFmt w:val="decimal"/>
      <w:lvlText w:val="%1.%2.%3.%4.%5.%6.%7.%8."/>
      <w:lvlJc w:val="left"/>
      <w:rPr>
        <w:rFonts w:cs="Calibri"/>
      </w:rPr>
    </w:lvl>
    <w:lvl w:ilvl="8">
      <w:start w:val="1"/>
      <w:numFmt w:val="decimal"/>
      <w:lvlText w:val="%1.%2.%3.%4.%5.%6.%7.%8.%9."/>
      <w:lvlJc w:val="left"/>
      <w:rPr>
        <w:rFonts w:cs="Calibri"/>
      </w:rPr>
    </w:lvl>
  </w:abstractNum>
  <w:abstractNum w:abstractNumId="33" w15:restartNumberingAfterBreak="0">
    <w:nsid w:val="4D9F0ACA"/>
    <w:multiLevelType w:val="hybridMultilevel"/>
    <w:tmpl w:val="B1965648"/>
    <w:lvl w:ilvl="0" w:tplc="35CEAB2C">
      <w:start w:val="1"/>
      <w:numFmt w:val="upperRoman"/>
      <w:pStyle w:val="Subtitle"/>
      <w:lvlText w:val="%1."/>
      <w:lvlJc w:val="right"/>
      <w:pPr>
        <w:tabs>
          <w:tab w:val="num" w:pos="232"/>
        </w:tabs>
        <w:ind w:left="232" w:hanging="232"/>
      </w:pPr>
      <w:rPr>
        <w:rFonts w:hint="default"/>
        <w:i w:val="0"/>
      </w:rPr>
    </w:lvl>
    <w:lvl w:ilvl="1" w:tplc="18A260E4">
      <w:start w:val="1"/>
      <w:numFmt w:val="bullet"/>
      <w:lvlText w:val="-"/>
      <w:lvlJc w:val="left"/>
      <w:pPr>
        <w:tabs>
          <w:tab w:val="num" w:pos="264"/>
        </w:tabs>
        <w:ind w:left="187" w:hanging="283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0E70331"/>
    <w:multiLevelType w:val="hybridMultilevel"/>
    <w:tmpl w:val="368C2998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1FA2ADA"/>
    <w:multiLevelType w:val="multilevel"/>
    <w:tmpl w:val="93C6A5A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596B2989"/>
    <w:multiLevelType w:val="hybridMultilevel"/>
    <w:tmpl w:val="6D4438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7D5E11"/>
    <w:multiLevelType w:val="multilevel"/>
    <w:tmpl w:val="F8CAEAD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none"/>
      <w:lvlText w:val="5.1.1"/>
      <w:lvlJc w:val="left"/>
      <w:pPr>
        <w:ind w:left="46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59991DD7"/>
    <w:multiLevelType w:val="hybridMultilevel"/>
    <w:tmpl w:val="C034F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033EA"/>
    <w:multiLevelType w:val="multilevel"/>
    <w:tmpl w:val="76621C4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5F503EF2"/>
    <w:multiLevelType w:val="hybridMultilevel"/>
    <w:tmpl w:val="0AA486B0"/>
    <w:lvl w:ilvl="0" w:tplc="BD34FCD4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EF7DC9"/>
    <w:multiLevelType w:val="multilevel"/>
    <w:tmpl w:val="FEE8D68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HAnsi" w:hint="default"/>
      </w:rPr>
    </w:lvl>
  </w:abstractNum>
  <w:abstractNum w:abstractNumId="42" w15:restartNumberingAfterBreak="0">
    <w:nsid w:val="6F16702E"/>
    <w:multiLevelType w:val="multilevel"/>
    <w:tmpl w:val="7172BB6E"/>
    <w:lvl w:ilvl="0">
      <w:start w:val="1"/>
      <w:numFmt w:val="decimal"/>
      <w:lvlText w:val="5.%1.3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hint="default"/>
      </w:rPr>
    </w:lvl>
    <w:lvl w:ilvl="3">
      <w:start w:val="1"/>
      <w:numFmt w:val="none"/>
      <w:lvlText w:val="5.1.1"/>
      <w:lvlJc w:val="left"/>
      <w:pPr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hint="default"/>
      </w:rPr>
    </w:lvl>
  </w:abstractNum>
  <w:abstractNum w:abstractNumId="43" w15:restartNumberingAfterBreak="0">
    <w:nsid w:val="6F276B4F"/>
    <w:multiLevelType w:val="multilevel"/>
    <w:tmpl w:val="08CE33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1842FC3"/>
    <w:multiLevelType w:val="hybridMultilevel"/>
    <w:tmpl w:val="91CE2244"/>
    <w:lvl w:ilvl="0" w:tplc="E2381B2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6457E1B"/>
    <w:multiLevelType w:val="hybridMultilevel"/>
    <w:tmpl w:val="4FF839DE"/>
    <w:lvl w:ilvl="0" w:tplc="D8723B1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6E6534"/>
    <w:multiLevelType w:val="multilevel"/>
    <w:tmpl w:val="92FE8A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9"/>
  </w:num>
  <w:num w:numId="4">
    <w:abstractNumId w:val="44"/>
  </w:num>
  <w:num w:numId="5">
    <w:abstractNumId w:val="33"/>
  </w:num>
  <w:num w:numId="6">
    <w:abstractNumId w:val="38"/>
  </w:num>
  <w:num w:numId="7">
    <w:abstractNumId w:val="31"/>
  </w:num>
  <w:num w:numId="8">
    <w:abstractNumId w:val="17"/>
  </w:num>
  <w:num w:numId="9">
    <w:abstractNumId w:val="3"/>
  </w:num>
  <w:num w:numId="10">
    <w:abstractNumId w:val="37"/>
  </w:num>
  <w:num w:numId="11">
    <w:abstractNumId w:val="45"/>
  </w:num>
  <w:num w:numId="12">
    <w:abstractNumId w:val="27"/>
  </w:num>
  <w:num w:numId="13">
    <w:abstractNumId w:val="0"/>
  </w:num>
  <w:num w:numId="14">
    <w:abstractNumId w:val="28"/>
  </w:num>
  <w:num w:numId="15">
    <w:abstractNumId w:val="15"/>
  </w:num>
  <w:num w:numId="16">
    <w:abstractNumId w:val="18"/>
  </w:num>
  <w:num w:numId="17">
    <w:abstractNumId w:val="21"/>
  </w:num>
  <w:num w:numId="18">
    <w:abstractNumId w:val="16"/>
  </w:num>
  <w:num w:numId="19">
    <w:abstractNumId w:val="23"/>
  </w:num>
  <w:num w:numId="20">
    <w:abstractNumId w:val="40"/>
  </w:num>
  <w:num w:numId="21">
    <w:abstractNumId w:val="5"/>
  </w:num>
  <w:num w:numId="22">
    <w:abstractNumId w:val="11"/>
  </w:num>
  <w:num w:numId="23">
    <w:abstractNumId w:val="12"/>
  </w:num>
  <w:num w:numId="24">
    <w:abstractNumId w:val="24"/>
  </w:num>
  <w:num w:numId="25">
    <w:abstractNumId w:val="41"/>
  </w:num>
  <w:num w:numId="26">
    <w:abstractNumId w:val="13"/>
  </w:num>
  <w:num w:numId="27">
    <w:abstractNumId w:val="30"/>
  </w:num>
  <w:num w:numId="28">
    <w:abstractNumId w:val="25"/>
  </w:num>
  <w:num w:numId="29">
    <w:abstractNumId w:val="42"/>
  </w:num>
  <w:num w:numId="30">
    <w:abstractNumId w:val="10"/>
  </w:num>
  <w:num w:numId="31">
    <w:abstractNumId w:val="26"/>
  </w:num>
  <w:num w:numId="32">
    <w:abstractNumId w:val="22"/>
  </w:num>
  <w:num w:numId="33">
    <w:abstractNumId w:val="6"/>
  </w:num>
  <w:num w:numId="34">
    <w:abstractNumId w:val="35"/>
  </w:num>
  <w:num w:numId="35">
    <w:abstractNumId w:val="14"/>
  </w:num>
  <w:num w:numId="36">
    <w:abstractNumId w:val="1"/>
  </w:num>
  <w:num w:numId="37">
    <w:abstractNumId w:val="36"/>
  </w:num>
  <w:num w:numId="38">
    <w:abstractNumId w:val="2"/>
  </w:num>
  <w:num w:numId="39">
    <w:abstractNumId w:val="20"/>
  </w:num>
  <w:num w:numId="40">
    <w:abstractNumId w:val="8"/>
  </w:num>
  <w:num w:numId="41">
    <w:abstractNumId w:val="46"/>
  </w:num>
  <w:num w:numId="42">
    <w:abstractNumId w:val="32"/>
  </w:num>
  <w:num w:numId="43">
    <w:abstractNumId w:val="9"/>
  </w:num>
  <w:num w:numId="44">
    <w:abstractNumId w:val="34"/>
  </w:num>
  <w:num w:numId="45">
    <w:abstractNumId w:val="33"/>
  </w:num>
  <w:num w:numId="46">
    <w:abstractNumId w:val="43"/>
  </w:num>
  <w:num w:numId="47">
    <w:abstractNumId w:val="39"/>
  </w:num>
  <w:num w:numId="48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4D"/>
    <w:rsid w:val="000029D6"/>
    <w:rsid w:val="0000331D"/>
    <w:rsid w:val="0000335F"/>
    <w:rsid w:val="0000394A"/>
    <w:rsid w:val="000042D1"/>
    <w:rsid w:val="0000437A"/>
    <w:rsid w:val="00005F0C"/>
    <w:rsid w:val="0000776E"/>
    <w:rsid w:val="00007AF3"/>
    <w:rsid w:val="000129A1"/>
    <w:rsid w:val="00012E15"/>
    <w:rsid w:val="00014650"/>
    <w:rsid w:val="0001553D"/>
    <w:rsid w:val="00015632"/>
    <w:rsid w:val="00015907"/>
    <w:rsid w:val="00016157"/>
    <w:rsid w:val="000167B6"/>
    <w:rsid w:val="00016C6C"/>
    <w:rsid w:val="00017C6A"/>
    <w:rsid w:val="00021F97"/>
    <w:rsid w:val="00022991"/>
    <w:rsid w:val="00022E87"/>
    <w:rsid w:val="00023E57"/>
    <w:rsid w:val="00030874"/>
    <w:rsid w:val="00031D59"/>
    <w:rsid w:val="00032FBA"/>
    <w:rsid w:val="00033168"/>
    <w:rsid w:val="000334BA"/>
    <w:rsid w:val="00033E23"/>
    <w:rsid w:val="00036624"/>
    <w:rsid w:val="00037A7F"/>
    <w:rsid w:val="000404F8"/>
    <w:rsid w:val="00040A31"/>
    <w:rsid w:val="000410DF"/>
    <w:rsid w:val="000419F6"/>
    <w:rsid w:val="00041BE3"/>
    <w:rsid w:val="00042B24"/>
    <w:rsid w:val="00042CE0"/>
    <w:rsid w:val="00044064"/>
    <w:rsid w:val="00044572"/>
    <w:rsid w:val="000455BC"/>
    <w:rsid w:val="00046512"/>
    <w:rsid w:val="00047261"/>
    <w:rsid w:val="000515D6"/>
    <w:rsid w:val="00051D96"/>
    <w:rsid w:val="00056F1D"/>
    <w:rsid w:val="00057AFC"/>
    <w:rsid w:val="00063E48"/>
    <w:rsid w:val="00064D62"/>
    <w:rsid w:val="0006522C"/>
    <w:rsid w:val="00067DA2"/>
    <w:rsid w:val="00070DA8"/>
    <w:rsid w:val="000712AC"/>
    <w:rsid w:val="000747F7"/>
    <w:rsid w:val="0007694E"/>
    <w:rsid w:val="0007742B"/>
    <w:rsid w:val="00080B78"/>
    <w:rsid w:val="00080DAD"/>
    <w:rsid w:val="00083DEF"/>
    <w:rsid w:val="0008431A"/>
    <w:rsid w:val="000850C1"/>
    <w:rsid w:val="00085B00"/>
    <w:rsid w:val="00085B3A"/>
    <w:rsid w:val="0009029B"/>
    <w:rsid w:val="00090D29"/>
    <w:rsid w:val="0009383D"/>
    <w:rsid w:val="00094F2A"/>
    <w:rsid w:val="000950A4"/>
    <w:rsid w:val="00095FB8"/>
    <w:rsid w:val="0009675C"/>
    <w:rsid w:val="00097199"/>
    <w:rsid w:val="000A0511"/>
    <w:rsid w:val="000A0FE9"/>
    <w:rsid w:val="000A12E4"/>
    <w:rsid w:val="000A1F82"/>
    <w:rsid w:val="000A24CC"/>
    <w:rsid w:val="000A310F"/>
    <w:rsid w:val="000A3242"/>
    <w:rsid w:val="000A3929"/>
    <w:rsid w:val="000A39D6"/>
    <w:rsid w:val="000A5C8A"/>
    <w:rsid w:val="000B000A"/>
    <w:rsid w:val="000B034C"/>
    <w:rsid w:val="000B0BA8"/>
    <w:rsid w:val="000B10FF"/>
    <w:rsid w:val="000B1869"/>
    <w:rsid w:val="000B1E02"/>
    <w:rsid w:val="000B2BD9"/>
    <w:rsid w:val="000B368A"/>
    <w:rsid w:val="000B38E9"/>
    <w:rsid w:val="000B3F95"/>
    <w:rsid w:val="000B3FB6"/>
    <w:rsid w:val="000B742A"/>
    <w:rsid w:val="000B7541"/>
    <w:rsid w:val="000C411F"/>
    <w:rsid w:val="000C4ADB"/>
    <w:rsid w:val="000C4F6A"/>
    <w:rsid w:val="000C4FF1"/>
    <w:rsid w:val="000C61CE"/>
    <w:rsid w:val="000C620D"/>
    <w:rsid w:val="000C6BAD"/>
    <w:rsid w:val="000C785C"/>
    <w:rsid w:val="000D0071"/>
    <w:rsid w:val="000D16B4"/>
    <w:rsid w:val="000D67C5"/>
    <w:rsid w:val="000E24CF"/>
    <w:rsid w:val="000E275F"/>
    <w:rsid w:val="000E2C29"/>
    <w:rsid w:val="000E583A"/>
    <w:rsid w:val="000F04F5"/>
    <w:rsid w:val="000F19C1"/>
    <w:rsid w:val="000F2875"/>
    <w:rsid w:val="000F3E22"/>
    <w:rsid w:val="000F4DED"/>
    <w:rsid w:val="000F4F50"/>
    <w:rsid w:val="000F5550"/>
    <w:rsid w:val="000F7C01"/>
    <w:rsid w:val="00100F95"/>
    <w:rsid w:val="00102EC6"/>
    <w:rsid w:val="0010554B"/>
    <w:rsid w:val="001057C4"/>
    <w:rsid w:val="001073D6"/>
    <w:rsid w:val="00111063"/>
    <w:rsid w:val="001129E4"/>
    <w:rsid w:val="00115233"/>
    <w:rsid w:val="001173A2"/>
    <w:rsid w:val="00121A94"/>
    <w:rsid w:val="00124D87"/>
    <w:rsid w:val="00132927"/>
    <w:rsid w:val="0013367D"/>
    <w:rsid w:val="00133845"/>
    <w:rsid w:val="0013438D"/>
    <w:rsid w:val="0013656E"/>
    <w:rsid w:val="00136726"/>
    <w:rsid w:val="00137573"/>
    <w:rsid w:val="00142193"/>
    <w:rsid w:val="00144761"/>
    <w:rsid w:val="001448B0"/>
    <w:rsid w:val="00145170"/>
    <w:rsid w:val="00152FE6"/>
    <w:rsid w:val="00155662"/>
    <w:rsid w:val="00155EDB"/>
    <w:rsid w:val="00161B67"/>
    <w:rsid w:val="00163B52"/>
    <w:rsid w:val="001643D6"/>
    <w:rsid w:val="00165501"/>
    <w:rsid w:val="00171B33"/>
    <w:rsid w:val="0017266E"/>
    <w:rsid w:val="00173C1A"/>
    <w:rsid w:val="0017574A"/>
    <w:rsid w:val="00177232"/>
    <w:rsid w:val="00180D7E"/>
    <w:rsid w:val="0018151A"/>
    <w:rsid w:val="00182332"/>
    <w:rsid w:val="00183DBD"/>
    <w:rsid w:val="00184A51"/>
    <w:rsid w:val="00185D86"/>
    <w:rsid w:val="001875B4"/>
    <w:rsid w:val="001902F3"/>
    <w:rsid w:val="00190B4E"/>
    <w:rsid w:val="00190D3B"/>
    <w:rsid w:val="00192D3A"/>
    <w:rsid w:val="0019466C"/>
    <w:rsid w:val="001A1E92"/>
    <w:rsid w:val="001A2B0B"/>
    <w:rsid w:val="001A307A"/>
    <w:rsid w:val="001A310A"/>
    <w:rsid w:val="001A3E1B"/>
    <w:rsid w:val="001A4AB3"/>
    <w:rsid w:val="001A792A"/>
    <w:rsid w:val="001B0479"/>
    <w:rsid w:val="001B140C"/>
    <w:rsid w:val="001B1481"/>
    <w:rsid w:val="001B197E"/>
    <w:rsid w:val="001B4134"/>
    <w:rsid w:val="001B656E"/>
    <w:rsid w:val="001B68D0"/>
    <w:rsid w:val="001B7504"/>
    <w:rsid w:val="001C0E2E"/>
    <w:rsid w:val="001C1BEC"/>
    <w:rsid w:val="001C395C"/>
    <w:rsid w:val="001C3CAB"/>
    <w:rsid w:val="001C4120"/>
    <w:rsid w:val="001C5E67"/>
    <w:rsid w:val="001C7680"/>
    <w:rsid w:val="001D1001"/>
    <w:rsid w:val="001D7855"/>
    <w:rsid w:val="001E12EA"/>
    <w:rsid w:val="001E2101"/>
    <w:rsid w:val="001E2335"/>
    <w:rsid w:val="001E2899"/>
    <w:rsid w:val="001E334F"/>
    <w:rsid w:val="001E34E9"/>
    <w:rsid w:val="001E71DA"/>
    <w:rsid w:val="001F07CA"/>
    <w:rsid w:val="001F117D"/>
    <w:rsid w:val="001F11ED"/>
    <w:rsid w:val="001F2908"/>
    <w:rsid w:val="001F308D"/>
    <w:rsid w:val="001F35ED"/>
    <w:rsid w:val="001F5878"/>
    <w:rsid w:val="00201AC8"/>
    <w:rsid w:val="00201F4C"/>
    <w:rsid w:val="002048F9"/>
    <w:rsid w:val="002050E3"/>
    <w:rsid w:val="0020629E"/>
    <w:rsid w:val="00206B20"/>
    <w:rsid w:val="00220A4D"/>
    <w:rsid w:val="0022235C"/>
    <w:rsid w:val="00222493"/>
    <w:rsid w:val="00222BB6"/>
    <w:rsid w:val="0022335F"/>
    <w:rsid w:val="002244CE"/>
    <w:rsid w:val="00230C38"/>
    <w:rsid w:val="00231E4C"/>
    <w:rsid w:val="00234D80"/>
    <w:rsid w:val="00235A2B"/>
    <w:rsid w:val="00241A73"/>
    <w:rsid w:val="0024424E"/>
    <w:rsid w:val="002470A2"/>
    <w:rsid w:val="002474FA"/>
    <w:rsid w:val="00250F30"/>
    <w:rsid w:val="00251EF6"/>
    <w:rsid w:val="002526F0"/>
    <w:rsid w:val="00252AAE"/>
    <w:rsid w:val="002535F3"/>
    <w:rsid w:val="002541A2"/>
    <w:rsid w:val="002553DD"/>
    <w:rsid w:val="002558D1"/>
    <w:rsid w:val="002560B7"/>
    <w:rsid w:val="00260A5A"/>
    <w:rsid w:val="00261896"/>
    <w:rsid w:val="00261BC1"/>
    <w:rsid w:val="00262CF0"/>
    <w:rsid w:val="00263EA7"/>
    <w:rsid w:val="00264445"/>
    <w:rsid w:val="00264F52"/>
    <w:rsid w:val="00265655"/>
    <w:rsid w:val="00265C2B"/>
    <w:rsid w:val="002660A8"/>
    <w:rsid w:val="00267358"/>
    <w:rsid w:val="00272B3D"/>
    <w:rsid w:val="0027434A"/>
    <w:rsid w:val="00275AFE"/>
    <w:rsid w:val="002760EB"/>
    <w:rsid w:val="00276AC7"/>
    <w:rsid w:val="00281D63"/>
    <w:rsid w:val="00283462"/>
    <w:rsid w:val="002839E4"/>
    <w:rsid w:val="00283C3B"/>
    <w:rsid w:val="00285E07"/>
    <w:rsid w:val="00293026"/>
    <w:rsid w:val="002930FD"/>
    <w:rsid w:val="00294FD7"/>
    <w:rsid w:val="002A0322"/>
    <w:rsid w:val="002A2EBA"/>
    <w:rsid w:val="002A3497"/>
    <w:rsid w:val="002A57E2"/>
    <w:rsid w:val="002A7549"/>
    <w:rsid w:val="002A7AF5"/>
    <w:rsid w:val="002B018E"/>
    <w:rsid w:val="002B1412"/>
    <w:rsid w:val="002B29AF"/>
    <w:rsid w:val="002B3AD7"/>
    <w:rsid w:val="002B3F44"/>
    <w:rsid w:val="002B4C63"/>
    <w:rsid w:val="002B56B4"/>
    <w:rsid w:val="002B5A1D"/>
    <w:rsid w:val="002B68D0"/>
    <w:rsid w:val="002C07E9"/>
    <w:rsid w:val="002C121F"/>
    <w:rsid w:val="002C14F7"/>
    <w:rsid w:val="002C4709"/>
    <w:rsid w:val="002C4843"/>
    <w:rsid w:val="002D0949"/>
    <w:rsid w:val="002D1207"/>
    <w:rsid w:val="002D13CE"/>
    <w:rsid w:val="002D216E"/>
    <w:rsid w:val="002D5239"/>
    <w:rsid w:val="002D7965"/>
    <w:rsid w:val="002E0061"/>
    <w:rsid w:val="002E0EB3"/>
    <w:rsid w:val="002E2F9B"/>
    <w:rsid w:val="002E3AA2"/>
    <w:rsid w:val="002E5B4E"/>
    <w:rsid w:val="002E6C67"/>
    <w:rsid w:val="002E706C"/>
    <w:rsid w:val="002F2A16"/>
    <w:rsid w:val="002F48FE"/>
    <w:rsid w:val="003009B7"/>
    <w:rsid w:val="003049A8"/>
    <w:rsid w:val="00304E9C"/>
    <w:rsid w:val="003054B9"/>
    <w:rsid w:val="003069D2"/>
    <w:rsid w:val="00307A8A"/>
    <w:rsid w:val="00307E22"/>
    <w:rsid w:val="00307E9F"/>
    <w:rsid w:val="003109AD"/>
    <w:rsid w:val="00314844"/>
    <w:rsid w:val="0032052B"/>
    <w:rsid w:val="00322AC8"/>
    <w:rsid w:val="0032371B"/>
    <w:rsid w:val="003242AD"/>
    <w:rsid w:val="003252EC"/>
    <w:rsid w:val="00325E4D"/>
    <w:rsid w:val="00327A3D"/>
    <w:rsid w:val="00330985"/>
    <w:rsid w:val="0033232E"/>
    <w:rsid w:val="003328CD"/>
    <w:rsid w:val="00333249"/>
    <w:rsid w:val="00333B83"/>
    <w:rsid w:val="003368C2"/>
    <w:rsid w:val="003404B3"/>
    <w:rsid w:val="00340C81"/>
    <w:rsid w:val="00341D0D"/>
    <w:rsid w:val="003421CF"/>
    <w:rsid w:val="00343507"/>
    <w:rsid w:val="0034599F"/>
    <w:rsid w:val="0034725A"/>
    <w:rsid w:val="003510D0"/>
    <w:rsid w:val="00351CBE"/>
    <w:rsid w:val="00352420"/>
    <w:rsid w:val="0035278C"/>
    <w:rsid w:val="00356B1B"/>
    <w:rsid w:val="00361340"/>
    <w:rsid w:val="00361AC8"/>
    <w:rsid w:val="00362BDD"/>
    <w:rsid w:val="00362EE6"/>
    <w:rsid w:val="00371690"/>
    <w:rsid w:val="00371A10"/>
    <w:rsid w:val="003728FE"/>
    <w:rsid w:val="0037292C"/>
    <w:rsid w:val="0037410B"/>
    <w:rsid w:val="0037485A"/>
    <w:rsid w:val="0037646E"/>
    <w:rsid w:val="00376F89"/>
    <w:rsid w:val="00377042"/>
    <w:rsid w:val="00377286"/>
    <w:rsid w:val="00377A56"/>
    <w:rsid w:val="00380283"/>
    <w:rsid w:val="00382708"/>
    <w:rsid w:val="00382CA3"/>
    <w:rsid w:val="003871CB"/>
    <w:rsid w:val="00390602"/>
    <w:rsid w:val="00390E3E"/>
    <w:rsid w:val="003915A3"/>
    <w:rsid w:val="003926A4"/>
    <w:rsid w:val="00397ED1"/>
    <w:rsid w:val="003A0342"/>
    <w:rsid w:val="003A312C"/>
    <w:rsid w:val="003A54C6"/>
    <w:rsid w:val="003A7678"/>
    <w:rsid w:val="003A76C6"/>
    <w:rsid w:val="003A7FFB"/>
    <w:rsid w:val="003B39FD"/>
    <w:rsid w:val="003B3BD2"/>
    <w:rsid w:val="003B663F"/>
    <w:rsid w:val="003B6E28"/>
    <w:rsid w:val="003C024A"/>
    <w:rsid w:val="003C0CDC"/>
    <w:rsid w:val="003C5A24"/>
    <w:rsid w:val="003C5E98"/>
    <w:rsid w:val="003C719E"/>
    <w:rsid w:val="003C7FC9"/>
    <w:rsid w:val="003D1B3D"/>
    <w:rsid w:val="003D3060"/>
    <w:rsid w:val="003D502F"/>
    <w:rsid w:val="003D6273"/>
    <w:rsid w:val="003D63AF"/>
    <w:rsid w:val="003D7D4D"/>
    <w:rsid w:val="003E14A6"/>
    <w:rsid w:val="003E17F5"/>
    <w:rsid w:val="003E20A8"/>
    <w:rsid w:val="003E3796"/>
    <w:rsid w:val="003E5ECC"/>
    <w:rsid w:val="003F0055"/>
    <w:rsid w:val="003F1C67"/>
    <w:rsid w:val="003F1FC5"/>
    <w:rsid w:val="003F293D"/>
    <w:rsid w:val="003F2C9A"/>
    <w:rsid w:val="003F6F6D"/>
    <w:rsid w:val="003F74C5"/>
    <w:rsid w:val="003F7ADE"/>
    <w:rsid w:val="003F7DA2"/>
    <w:rsid w:val="003F7F9C"/>
    <w:rsid w:val="00403B4A"/>
    <w:rsid w:val="00404625"/>
    <w:rsid w:val="00406750"/>
    <w:rsid w:val="0040693B"/>
    <w:rsid w:val="00407F28"/>
    <w:rsid w:val="0041391B"/>
    <w:rsid w:val="00414EB2"/>
    <w:rsid w:val="00414EFB"/>
    <w:rsid w:val="00421241"/>
    <w:rsid w:val="0042203F"/>
    <w:rsid w:val="00422FDD"/>
    <w:rsid w:val="00423BD7"/>
    <w:rsid w:val="004243AF"/>
    <w:rsid w:val="00425722"/>
    <w:rsid w:val="00427654"/>
    <w:rsid w:val="00427DE1"/>
    <w:rsid w:val="004325BD"/>
    <w:rsid w:val="00432E70"/>
    <w:rsid w:val="004336DE"/>
    <w:rsid w:val="00433B91"/>
    <w:rsid w:val="00434979"/>
    <w:rsid w:val="004373FE"/>
    <w:rsid w:val="00437514"/>
    <w:rsid w:val="004406CC"/>
    <w:rsid w:val="00441B23"/>
    <w:rsid w:val="0044242B"/>
    <w:rsid w:val="004426EA"/>
    <w:rsid w:val="00442E73"/>
    <w:rsid w:val="00444604"/>
    <w:rsid w:val="0044534E"/>
    <w:rsid w:val="00446469"/>
    <w:rsid w:val="00446EEB"/>
    <w:rsid w:val="0045014C"/>
    <w:rsid w:val="00450D3E"/>
    <w:rsid w:val="00452311"/>
    <w:rsid w:val="004532A1"/>
    <w:rsid w:val="004535FE"/>
    <w:rsid w:val="00454E92"/>
    <w:rsid w:val="004561A3"/>
    <w:rsid w:val="00456A71"/>
    <w:rsid w:val="00457A28"/>
    <w:rsid w:val="00460C34"/>
    <w:rsid w:val="004610DC"/>
    <w:rsid w:val="0046260D"/>
    <w:rsid w:val="00462FD9"/>
    <w:rsid w:val="0046360E"/>
    <w:rsid w:val="00463A16"/>
    <w:rsid w:val="0046478B"/>
    <w:rsid w:val="004665FF"/>
    <w:rsid w:val="004667BB"/>
    <w:rsid w:val="0046686D"/>
    <w:rsid w:val="00466973"/>
    <w:rsid w:val="0047178D"/>
    <w:rsid w:val="00473AEF"/>
    <w:rsid w:val="00477168"/>
    <w:rsid w:val="00480FA4"/>
    <w:rsid w:val="00481522"/>
    <w:rsid w:val="004825E1"/>
    <w:rsid w:val="00482BF3"/>
    <w:rsid w:val="00483D05"/>
    <w:rsid w:val="004840C9"/>
    <w:rsid w:val="004861D4"/>
    <w:rsid w:val="00491E86"/>
    <w:rsid w:val="004931A4"/>
    <w:rsid w:val="00494860"/>
    <w:rsid w:val="00495722"/>
    <w:rsid w:val="004958D8"/>
    <w:rsid w:val="00495B1F"/>
    <w:rsid w:val="00495EB2"/>
    <w:rsid w:val="00495FD5"/>
    <w:rsid w:val="00496DA3"/>
    <w:rsid w:val="004970E0"/>
    <w:rsid w:val="004A0674"/>
    <w:rsid w:val="004A1723"/>
    <w:rsid w:val="004A2316"/>
    <w:rsid w:val="004A3953"/>
    <w:rsid w:val="004A7572"/>
    <w:rsid w:val="004B1A6D"/>
    <w:rsid w:val="004B2522"/>
    <w:rsid w:val="004B44CE"/>
    <w:rsid w:val="004B4FDC"/>
    <w:rsid w:val="004B5261"/>
    <w:rsid w:val="004B598A"/>
    <w:rsid w:val="004C1126"/>
    <w:rsid w:val="004C1851"/>
    <w:rsid w:val="004C1E68"/>
    <w:rsid w:val="004C27D3"/>
    <w:rsid w:val="004C2872"/>
    <w:rsid w:val="004C39FE"/>
    <w:rsid w:val="004C6014"/>
    <w:rsid w:val="004C7DB7"/>
    <w:rsid w:val="004D20CE"/>
    <w:rsid w:val="004D4080"/>
    <w:rsid w:val="004D5539"/>
    <w:rsid w:val="004D5986"/>
    <w:rsid w:val="004D665F"/>
    <w:rsid w:val="004D6FF2"/>
    <w:rsid w:val="004D760B"/>
    <w:rsid w:val="004E3599"/>
    <w:rsid w:val="004E5001"/>
    <w:rsid w:val="004E5596"/>
    <w:rsid w:val="004E5F2F"/>
    <w:rsid w:val="004F0D43"/>
    <w:rsid w:val="004F1A55"/>
    <w:rsid w:val="004F24E7"/>
    <w:rsid w:val="004F38A7"/>
    <w:rsid w:val="004F5231"/>
    <w:rsid w:val="004F524B"/>
    <w:rsid w:val="004F6096"/>
    <w:rsid w:val="004F6304"/>
    <w:rsid w:val="004F7689"/>
    <w:rsid w:val="00500EB6"/>
    <w:rsid w:val="00501C5B"/>
    <w:rsid w:val="00502B5A"/>
    <w:rsid w:val="005031DB"/>
    <w:rsid w:val="00503CEE"/>
    <w:rsid w:val="005063B0"/>
    <w:rsid w:val="00506D32"/>
    <w:rsid w:val="00506F89"/>
    <w:rsid w:val="005115F3"/>
    <w:rsid w:val="00511BC4"/>
    <w:rsid w:val="00512B50"/>
    <w:rsid w:val="00514188"/>
    <w:rsid w:val="00515403"/>
    <w:rsid w:val="00515F69"/>
    <w:rsid w:val="00520B2B"/>
    <w:rsid w:val="0052150D"/>
    <w:rsid w:val="00523698"/>
    <w:rsid w:val="005265E8"/>
    <w:rsid w:val="005303A0"/>
    <w:rsid w:val="0053282D"/>
    <w:rsid w:val="0053401D"/>
    <w:rsid w:val="00536D9C"/>
    <w:rsid w:val="00541113"/>
    <w:rsid w:val="005426F4"/>
    <w:rsid w:val="00544328"/>
    <w:rsid w:val="00546100"/>
    <w:rsid w:val="005467EB"/>
    <w:rsid w:val="00547A41"/>
    <w:rsid w:val="00550DD5"/>
    <w:rsid w:val="0055298B"/>
    <w:rsid w:val="0055481A"/>
    <w:rsid w:val="00555470"/>
    <w:rsid w:val="00555606"/>
    <w:rsid w:val="005608B4"/>
    <w:rsid w:val="00562369"/>
    <w:rsid w:val="005630BA"/>
    <w:rsid w:val="0056409E"/>
    <w:rsid w:val="005647CB"/>
    <w:rsid w:val="005653DF"/>
    <w:rsid w:val="005709BA"/>
    <w:rsid w:val="0057551F"/>
    <w:rsid w:val="00576DFE"/>
    <w:rsid w:val="00576ED6"/>
    <w:rsid w:val="0058038E"/>
    <w:rsid w:val="00583D74"/>
    <w:rsid w:val="00584D83"/>
    <w:rsid w:val="00587001"/>
    <w:rsid w:val="00587F3C"/>
    <w:rsid w:val="00591FF9"/>
    <w:rsid w:val="005935BE"/>
    <w:rsid w:val="00594181"/>
    <w:rsid w:val="005943E0"/>
    <w:rsid w:val="005949BF"/>
    <w:rsid w:val="00595D65"/>
    <w:rsid w:val="00596055"/>
    <w:rsid w:val="0059784A"/>
    <w:rsid w:val="005A0852"/>
    <w:rsid w:val="005A250B"/>
    <w:rsid w:val="005A2C86"/>
    <w:rsid w:val="005A76C8"/>
    <w:rsid w:val="005B2395"/>
    <w:rsid w:val="005B2CA0"/>
    <w:rsid w:val="005B637E"/>
    <w:rsid w:val="005B7C8A"/>
    <w:rsid w:val="005C16D9"/>
    <w:rsid w:val="005C267A"/>
    <w:rsid w:val="005C4284"/>
    <w:rsid w:val="005C4837"/>
    <w:rsid w:val="005C5706"/>
    <w:rsid w:val="005C5913"/>
    <w:rsid w:val="005D2DF3"/>
    <w:rsid w:val="005D4FF7"/>
    <w:rsid w:val="005D7CA3"/>
    <w:rsid w:val="005E0715"/>
    <w:rsid w:val="005E0859"/>
    <w:rsid w:val="005E23BE"/>
    <w:rsid w:val="005E34A8"/>
    <w:rsid w:val="005E4211"/>
    <w:rsid w:val="005E55F0"/>
    <w:rsid w:val="005E5B28"/>
    <w:rsid w:val="005E641C"/>
    <w:rsid w:val="005F157A"/>
    <w:rsid w:val="005F388C"/>
    <w:rsid w:val="00605368"/>
    <w:rsid w:val="00606BA4"/>
    <w:rsid w:val="00607C62"/>
    <w:rsid w:val="00607FFC"/>
    <w:rsid w:val="00610DC4"/>
    <w:rsid w:val="00611A20"/>
    <w:rsid w:val="00613943"/>
    <w:rsid w:val="00613E6C"/>
    <w:rsid w:val="00614CF9"/>
    <w:rsid w:val="00616B56"/>
    <w:rsid w:val="006170AF"/>
    <w:rsid w:val="006201F7"/>
    <w:rsid w:val="0062363B"/>
    <w:rsid w:val="00626E05"/>
    <w:rsid w:val="0063136F"/>
    <w:rsid w:val="00633701"/>
    <w:rsid w:val="00634163"/>
    <w:rsid w:val="00634A34"/>
    <w:rsid w:val="00635FBF"/>
    <w:rsid w:val="00641772"/>
    <w:rsid w:val="00641F83"/>
    <w:rsid w:val="00644487"/>
    <w:rsid w:val="00650661"/>
    <w:rsid w:val="00652FD2"/>
    <w:rsid w:val="0065346C"/>
    <w:rsid w:val="00654C93"/>
    <w:rsid w:val="00655426"/>
    <w:rsid w:val="00660209"/>
    <w:rsid w:val="006612D5"/>
    <w:rsid w:val="006616EE"/>
    <w:rsid w:val="00664949"/>
    <w:rsid w:val="00665985"/>
    <w:rsid w:val="006660FB"/>
    <w:rsid w:val="0066671A"/>
    <w:rsid w:val="006708B5"/>
    <w:rsid w:val="006730E0"/>
    <w:rsid w:val="00673F37"/>
    <w:rsid w:val="00674938"/>
    <w:rsid w:val="0067513C"/>
    <w:rsid w:val="00675A21"/>
    <w:rsid w:val="00676371"/>
    <w:rsid w:val="00676C76"/>
    <w:rsid w:val="00680E02"/>
    <w:rsid w:val="00681162"/>
    <w:rsid w:val="006838D2"/>
    <w:rsid w:val="006846F6"/>
    <w:rsid w:val="0068499D"/>
    <w:rsid w:val="00685AD6"/>
    <w:rsid w:val="0068650A"/>
    <w:rsid w:val="00693DD4"/>
    <w:rsid w:val="00694B11"/>
    <w:rsid w:val="00694E94"/>
    <w:rsid w:val="0069678F"/>
    <w:rsid w:val="006A0CB7"/>
    <w:rsid w:val="006A4AB2"/>
    <w:rsid w:val="006A4B0B"/>
    <w:rsid w:val="006A4BDA"/>
    <w:rsid w:val="006A4CB5"/>
    <w:rsid w:val="006B1F73"/>
    <w:rsid w:val="006B423A"/>
    <w:rsid w:val="006B4509"/>
    <w:rsid w:val="006B4626"/>
    <w:rsid w:val="006B57AA"/>
    <w:rsid w:val="006B6F84"/>
    <w:rsid w:val="006C180E"/>
    <w:rsid w:val="006C5BFD"/>
    <w:rsid w:val="006C5DAD"/>
    <w:rsid w:val="006C5E93"/>
    <w:rsid w:val="006C658F"/>
    <w:rsid w:val="006C721F"/>
    <w:rsid w:val="006D3364"/>
    <w:rsid w:val="006D6CD5"/>
    <w:rsid w:val="006E0F28"/>
    <w:rsid w:val="006E0F3C"/>
    <w:rsid w:val="006E1354"/>
    <w:rsid w:val="006E1C76"/>
    <w:rsid w:val="006E37F0"/>
    <w:rsid w:val="006E566D"/>
    <w:rsid w:val="006E56BB"/>
    <w:rsid w:val="006E7DF1"/>
    <w:rsid w:val="006F31DB"/>
    <w:rsid w:val="006F31FB"/>
    <w:rsid w:val="006F58A7"/>
    <w:rsid w:val="006F60CC"/>
    <w:rsid w:val="007005EF"/>
    <w:rsid w:val="0070347D"/>
    <w:rsid w:val="0070599F"/>
    <w:rsid w:val="00712A09"/>
    <w:rsid w:val="007135BF"/>
    <w:rsid w:val="00713F4C"/>
    <w:rsid w:val="0071412C"/>
    <w:rsid w:val="00715D6C"/>
    <w:rsid w:val="007162FE"/>
    <w:rsid w:val="00717018"/>
    <w:rsid w:val="00720741"/>
    <w:rsid w:val="007207DF"/>
    <w:rsid w:val="0072327A"/>
    <w:rsid w:val="00727AE1"/>
    <w:rsid w:val="007310A3"/>
    <w:rsid w:val="007316F8"/>
    <w:rsid w:val="007319E9"/>
    <w:rsid w:val="0073263C"/>
    <w:rsid w:val="0073289F"/>
    <w:rsid w:val="00732A82"/>
    <w:rsid w:val="00734C5A"/>
    <w:rsid w:val="00736C24"/>
    <w:rsid w:val="007416BE"/>
    <w:rsid w:val="00744698"/>
    <w:rsid w:val="00745118"/>
    <w:rsid w:val="007471A0"/>
    <w:rsid w:val="00750938"/>
    <w:rsid w:val="007513D0"/>
    <w:rsid w:val="007530FC"/>
    <w:rsid w:val="00753A17"/>
    <w:rsid w:val="007550AB"/>
    <w:rsid w:val="007556C0"/>
    <w:rsid w:val="0075626D"/>
    <w:rsid w:val="007567E7"/>
    <w:rsid w:val="00757D61"/>
    <w:rsid w:val="007609C1"/>
    <w:rsid w:val="00761441"/>
    <w:rsid w:val="00762E15"/>
    <w:rsid w:val="007647BF"/>
    <w:rsid w:val="007706E5"/>
    <w:rsid w:val="007715CC"/>
    <w:rsid w:val="00771DA8"/>
    <w:rsid w:val="00771FC1"/>
    <w:rsid w:val="0077370C"/>
    <w:rsid w:val="007742AF"/>
    <w:rsid w:val="00774D8C"/>
    <w:rsid w:val="00775D39"/>
    <w:rsid w:val="00781862"/>
    <w:rsid w:val="0078279D"/>
    <w:rsid w:val="00783A5B"/>
    <w:rsid w:val="00783EB4"/>
    <w:rsid w:val="00785F55"/>
    <w:rsid w:val="00786F6C"/>
    <w:rsid w:val="007875C3"/>
    <w:rsid w:val="007902FE"/>
    <w:rsid w:val="007956B5"/>
    <w:rsid w:val="007A67C3"/>
    <w:rsid w:val="007A6BBA"/>
    <w:rsid w:val="007A7B15"/>
    <w:rsid w:val="007B2014"/>
    <w:rsid w:val="007B2CE4"/>
    <w:rsid w:val="007B43BB"/>
    <w:rsid w:val="007B4653"/>
    <w:rsid w:val="007B7CCB"/>
    <w:rsid w:val="007C1EDF"/>
    <w:rsid w:val="007C24A5"/>
    <w:rsid w:val="007C28F7"/>
    <w:rsid w:val="007C345D"/>
    <w:rsid w:val="007C3C40"/>
    <w:rsid w:val="007C5507"/>
    <w:rsid w:val="007C7581"/>
    <w:rsid w:val="007D016A"/>
    <w:rsid w:val="007D2F78"/>
    <w:rsid w:val="007D348D"/>
    <w:rsid w:val="007D4E68"/>
    <w:rsid w:val="007D5153"/>
    <w:rsid w:val="007D5D49"/>
    <w:rsid w:val="007E1EEE"/>
    <w:rsid w:val="007E302B"/>
    <w:rsid w:val="007E3833"/>
    <w:rsid w:val="007E3CEC"/>
    <w:rsid w:val="007F0382"/>
    <w:rsid w:val="007F132C"/>
    <w:rsid w:val="007F15F1"/>
    <w:rsid w:val="007F266D"/>
    <w:rsid w:val="007F2CA8"/>
    <w:rsid w:val="007F35E5"/>
    <w:rsid w:val="007F4005"/>
    <w:rsid w:val="007F4CB5"/>
    <w:rsid w:val="007F6A13"/>
    <w:rsid w:val="007F6CDE"/>
    <w:rsid w:val="007F7952"/>
    <w:rsid w:val="008009B4"/>
    <w:rsid w:val="008012F2"/>
    <w:rsid w:val="008018C7"/>
    <w:rsid w:val="00803B9A"/>
    <w:rsid w:val="008063EB"/>
    <w:rsid w:val="00806A18"/>
    <w:rsid w:val="00806F81"/>
    <w:rsid w:val="008073E4"/>
    <w:rsid w:val="008109B5"/>
    <w:rsid w:val="00810F6F"/>
    <w:rsid w:val="00811ED1"/>
    <w:rsid w:val="00817033"/>
    <w:rsid w:val="00817C6C"/>
    <w:rsid w:val="00817CC1"/>
    <w:rsid w:val="00821088"/>
    <w:rsid w:val="0082159E"/>
    <w:rsid w:val="0082231A"/>
    <w:rsid w:val="00822937"/>
    <w:rsid w:val="00822FFB"/>
    <w:rsid w:val="008248D7"/>
    <w:rsid w:val="00826BF5"/>
    <w:rsid w:val="00827CD8"/>
    <w:rsid w:val="00830124"/>
    <w:rsid w:val="00833197"/>
    <w:rsid w:val="0083367F"/>
    <w:rsid w:val="00833E41"/>
    <w:rsid w:val="008411C8"/>
    <w:rsid w:val="00842437"/>
    <w:rsid w:val="0084276A"/>
    <w:rsid w:val="00842EC5"/>
    <w:rsid w:val="00843238"/>
    <w:rsid w:val="00844115"/>
    <w:rsid w:val="00845830"/>
    <w:rsid w:val="00845985"/>
    <w:rsid w:val="0085218D"/>
    <w:rsid w:val="008573C3"/>
    <w:rsid w:val="008601C8"/>
    <w:rsid w:val="0086350D"/>
    <w:rsid w:val="00863BB8"/>
    <w:rsid w:val="008643D6"/>
    <w:rsid w:val="00864F30"/>
    <w:rsid w:val="00866096"/>
    <w:rsid w:val="008660B2"/>
    <w:rsid w:val="0087150B"/>
    <w:rsid w:val="0087179D"/>
    <w:rsid w:val="00872341"/>
    <w:rsid w:val="00873998"/>
    <w:rsid w:val="0087651E"/>
    <w:rsid w:val="00880B2C"/>
    <w:rsid w:val="00880EDF"/>
    <w:rsid w:val="008820A3"/>
    <w:rsid w:val="00882121"/>
    <w:rsid w:val="008823DE"/>
    <w:rsid w:val="00883416"/>
    <w:rsid w:val="00884752"/>
    <w:rsid w:val="00884C43"/>
    <w:rsid w:val="00884CAC"/>
    <w:rsid w:val="008860DD"/>
    <w:rsid w:val="008868DB"/>
    <w:rsid w:val="00891FF6"/>
    <w:rsid w:val="00892C63"/>
    <w:rsid w:val="00893349"/>
    <w:rsid w:val="00893A40"/>
    <w:rsid w:val="0089525B"/>
    <w:rsid w:val="00896050"/>
    <w:rsid w:val="00896EF9"/>
    <w:rsid w:val="008A09F8"/>
    <w:rsid w:val="008A1382"/>
    <w:rsid w:val="008B4AE4"/>
    <w:rsid w:val="008B50C2"/>
    <w:rsid w:val="008B5106"/>
    <w:rsid w:val="008C34CB"/>
    <w:rsid w:val="008C7031"/>
    <w:rsid w:val="008D1298"/>
    <w:rsid w:val="008D2431"/>
    <w:rsid w:val="008D286C"/>
    <w:rsid w:val="008D3105"/>
    <w:rsid w:val="008D344D"/>
    <w:rsid w:val="008D396A"/>
    <w:rsid w:val="008D6313"/>
    <w:rsid w:val="008E1D2B"/>
    <w:rsid w:val="008E3E13"/>
    <w:rsid w:val="008E4EA1"/>
    <w:rsid w:val="008E5656"/>
    <w:rsid w:val="008E5E32"/>
    <w:rsid w:val="008E5FA3"/>
    <w:rsid w:val="008E7328"/>
    <w:rsid w:val="008F0705"/>
    <w:rsid w:val="008F1861"/>
    <w:rsid w:val="008F1F55"/>
    <w:rsid w:val="008F316D"/>
    <w:rsid w:val="008F31C9"/>
    <w:rsid w:val="008F3504"/>
    <w:rsid w:val="008F502A"/>
    <w:rsid w:val="008F5519"/>
    <w:rsid w:val="008F5A1C"/>
    <w:rsid w:val="008F74C1"/>
    <w:rsid w:val="008F7988"/>
    <w:rsid w:val="00902FD9"/>
    <w:rsid w:val="00903E0C"/>
    <w:rsid w:val="0090598F"/>
    <w:rsid w:val="00906C3E"/>
    <w:rsid w:val="00907BF9"/>
    <w:rsid w:val="00912E34"/>
    <w:rsid w:val="009167AF"/>
    <w:rsid w:val="009224D5"/>
    <w:rsid w:val="00922D07"/>
    <w:rsid w:val="0092434D"/>
    <w:rsid w:val="00924B26"/>
    <w:rsid w:val="00924DA1"/>
    <w:rsid w:val="00931579"/>
    <w:rsid w:val="009319C0"/>
    <w:rsid w:val="00931F66"/>
    <w:rsid w:val="009344C8"/>
    <w:rsid w:val="0093467F"/>
    <w:rsid w:val="00935392"/>
    <w:rsid w:val="00936716"/>
    <w:rsid w:val="00936724"/>
    <w:rsid w:val="00937279"/>
    <w:rsid w:val="00941820"/>
    <w:rsid w:val="00946E4E"/>
    <w:rsid w:val="00952D9B"/>
    <w:rsid w:val="00955B79"/>
    <w:rsid w:val="00955E7D"/>
    <w:rsid w:val="00956997"/>
    <w:rsid w:val="009579E8"/>
    <w:rsid w:val="00961D0F"/>
    <w:rsid w:val="00962CE5"/>
    <w:rsid w:val="00964930"/>
    <w:rsid w:val="00966F00"/>
    <w:rsid w:val="00972C65"/>
    <w:rsid w:val="00973E73"/>
    <w:rsid w:val="00974E2F"/>
    <w:rsid w:val="009762E9"/>
    <w:rsid w:val="009802EA"/>
    <w:rsid w:val="00980F26"/>
    <w:rsid w:val="009825F2"/>
    <w:rsid w:val="00983BD4"/>
    <w:rsid w:val="00983FCE"/>
    <w:rsid w:val="00986D62"/>
    <w:rsid w:val="009924A6"/>
    <w:rsid w:val="009937FA"/>
    <w:rsid w:val="00994A52"/>
    <w:rsid w:val="00994B82"/>
    <w:rsid w:val="009A1226"/>
    <w:rsid w:val="009A2830"/>
    <w:rsid w:val="009A4B9A"/>
    <w:rsid w:val="009A59DF"/>
    <w:rsid w:val="009A793A"/>
    <w:rsid w:val="009B072A"/>
    <w:rsid w:val="009B09B9"/>
    <w:rsid w:val="009B25BB"/>
    <w:rsid w:val="009B40BC"/>
    <w:rsid w:val="009B6D3F"/>
    <w:rsid w:val="009B7052"/>
    <w:rsid w:val="009B7604"/>
    <w:rsid w:val="009C1166"/>
    <w:rsid w:val="009C48A7"/>
    <w:rsid w:val="009C5998"/>
    <w:rsid w:val="009C7442"/>
    <w:rsid w:val="009C77E3"/>
    <w:rsid w:val="009D318C"/>
    <w:rsid w:val="009D4958"/>
    <w:rsid w:val="009D6990"/>
    <w:rsid w:val="009D6B21"/>
    <w:rsid w:val="009E00CA"/>
    <w:rsid w:val="009E1584"/>
    <w:rsid w:val="009E1FF9"/>
    <w:rsid w:val="009E2DC0"/>
    <w:rsid w:val="009E3007"/>
    <w:rsid w:val="009E697E"/>
    <w:rsid w:val="009E6D02"/>
    <w:rsid w:val="009E6FBC"/>
    <w:rsid w:val="009F0613"/>
    <w:rsid w:val="009F319F"/>
    <w:rsid w:val="009F38F5"/>
    <w:rsid w:val="009F48AD"/>
    <w:rsid w:val="009F50F8"/>
    <w:rsid w:val="009F696C"/>
    <w:rsid w:val="00A00B16"/>
    <w:rsid w:val="00A00EE7"/>
    <w:rsid w:val="00A02BAE"/>
    <w:rsid w:val="00A03964"/>
    <w:rsid w:val="00A07D89"/>
    <w:rsid w:val="00A10C2C"/>
    <w:rsid w:val="00A12565"/>
    <w:rsid w:val="00A17F6D"/>
    <w:rsid w:val="00A202F5"/>
    <w:rsid w:val="00A203C4"/>
    <w:rsid w:val="00A21AA2"/>
    <w:rsid w:val="00A23ED1"/>
    <w:rsid w:val="00A25AB4"/>
    <w:rsid w:val="00A310F4"/>
    <w:rsid w:val="00A31B2B"/>
    <w:rsid w:val="00A32D57"/>
    <w:rsid w:val="00A36E78"/>
    <w:rsid w:val="00A37F1D"/>
    <w:rsid w:val="00A4110E"/>
    <w:rsid w:val="00A4163E"/>
    <w:rsid w:val="00A42403"/>
    <w:rsid w:val="00A4318C"/>
    <w:rsid w:val="00A43522"/>
    <w:rsid w:val="00A477A5"/>
    <w:rsid w:val="00A518C1"/>
    <w:rsid w:val="00A51C60"/>
    <w:rsid w:val="00A54B5A"/>
    <w:rsid w:val="00A54CEE"/>
    <w:rsid w:val="00A56837"/>
    <w:rsid w:val="00A61E6B"/>
    <w:rsid w:val="00A62005"/>
    <w:rsid w:val="00A630AD"/>
    <w:rsid w:val="00A634E4"/>
    <w:rsid w:val="00A6535E"/>
    <w:rsid w:val="00A6644F"/>
    <w:rsid w:val="00A73F1D"/>
    <w:rsid w:val="00A742EE"/>
    <w:rsid w:val="00A7481C"/>
    <w:rsid w:val="00A774DA"/>
    <w:rsid w:val="00A77745"/>
    <w:rsid w:val="00A80CDE"/>
    <w:rsid w:val="00A824BF"/>
    <w:rsid w:val="00A8345B"/>
    <w:rsid w:val="00A836B6"/>
    <w:rsid w:val="00A84954"/>
    <w:rsid w:val="00A8693A"/>
    <w:rsid w:val="00A90356"/>
    <w:rsid w:val="00A91F80"/>
    <w:rsid w:val="00A9225F"/>
    <w:rsid w:val="00A924E3"/>
    <w:rsid w:val="00A9292B"/>
    <w:rsid w:val="00A9584E"/>
    <w:rsid w:val="00A95A44"/>
    <w:rsid w:val="00A96BC8"/>
    <w:rsid w:val="00A96E0A"/>
    <w:rsid w:val="00A972E4"/>
    <w:rsid w:val="00A97D59"/>
    <w:rsid w:val="00AA0BFD"/>
    <w:rsid w:val="00AA15D0"/>
    <w:rsid w:val="00AA1E28"/>
    <w:rsid w:val="00AA26B1"/>
    <w:rsid w:val="00AA4530"/>
    <w:rsid w:val="00AA54D7"/>
    <w:rsid w:val="00AA5E16"/>
    <w:rsid w:val="00AA76B1"/>
    <w:rsid w:val="00AA7EAE"/>
    <w:rsid w:val="00AB0F79"/>
    <w:rsid w:val="00AB13D6"/>
    <w:rsid w:val="00AC13C3"/>
    <w:rsid w:val="00AC1409"/>
    <w:rsid w:val="00AC298A"/>
    <w:rsid w:val="00AC300E"/>
    <w:rsid w:val="00AC54D4"/>
    <w:rsid w:val="00AC7D36"/>
    <w:rsid w:val="00AD0FF1"/>
    <w:rsid w:val="00AD2034"/>
    <w:rsid w:val="00AD22C9"/>
    <w:rsid w:val="00AD6F14"/>
    <w:rsid w:val="00AD78B9"/>
    <w:rsid w:val="00AE053B"/>
    <w:rsid w:val="00AE09F1"/>
    <w:rsid w:val="00AE3F48"/>
    <w:rsid w:val="00AE4098"/>
    <w:rsid w:val="00AE5515"/>
    <w:rsid w:val="00AE6380"/>
    <w:rsid w:val="00AE6507"/>
    <w:rsid w:val="00AF04F4"/>
    <w:rsid w:val="00AF5140"/>
    <w:rsid w:val="00B02B2B"/>
    <w:rsid w:val="00B034FF"/>
    <w:rsid w:val="00B1027F"/>
    <w:rsid w:val="00B107A7"/>
    <w:rsid w:val="00B10C35"/>
    <w:rsid w:val="00B11FF2"/>
    <w:rsid w:val="00B149FE"/>
    <w:rsid w:val="00B14D60"/>
    <w:rsid w:val="00B15EA2"/>
    <w:rsid w:val="00B16A8C"/>
    <w:rsid w:val="00B17788"/>
    <w:rsid w:val="00B218EB"/>
    <w:rsid w:val="00B22707"/>
    <w:rsid w:val="00B265AE"/>
    <w:rsid w:val="00B266E1"/>
    <w:rsid w:val="00B27F97"/>
    <w:rsid w:val="00B33532"/>
    <w:rsid w:val="00B33738"/>
    <w:rsid w:val="00B340C7"/>
    <w:rsid w:val="00B359D6"/>
    <w:rsid w:val="00B35F93"/>
    <w:rsid w:val="00B37BF6"/>
    <w:rsid w:val="00B425E9"/>
    <w:rsid w:val="00B43186"/>
    <w:rsid w:val="00B433B4"/>
    <w:rsid w:val="00B44464"/>
    <w:rsid w:val="00B500EB"/>
    <w:rsid w:val="00B51A78"/>
    <w:rsid w:val="00B51D91"/>
    <w:rsid w:val="00B538C1"/>
    <w:rsid w:val="00B542EF"/>
    <w:rsid w:val="00B542FD"/>
    <w:rsid w:val="00B55717"/>
    <w:rsid w:val="00B571E5"/>
    <w:rsid w:val="00B6052B"/>
    <w:rsid w:val="00B60A33"/>
    <w:rsid w:val="00B646FE"/>
    <w:rsid w:val="00B64D11"/>
    <w:rsid w:val="00B65ECA"/>
    <w:rsid w:val="00B66A0C"/>
    <w:rsid w:val="00B710D9"/>
    <w:rsid w:val="00B74FA0"/>
    <w:rsid w:val="00B81AED"/>
    <w:rsid w:val="00B81BC4"/>
    <w:rsid w:val="00B853A0"/>
    <w:rsid w:val="00B85B38"/>
    <w:rsid w:val="00B86B67"/>
    <w:rsid w:val="00B86D4D"/>
    <w:rsid w:val="00B8799D"/>
    <w:rsid w:val="00B92039"/>
    <w:rsid w:val="00B92692"/>
    <w:rsid w:val="00B94308"/>
    <w:rsid w:val="00B94C86"/>
    <w:rsid w:val="00BA0D21"/>
    <w:rsid w:val="00BA1D92"/>
    <w:rsid w:val="00BA24CD"/>
    <w:rsid w:val="00BA2FD2"/>
    <w:rsid w:val="00BA3792"/>
    <w:rsid w:val="00BA3CBC"/>
    <w:rsid w:val="00BA48D6"/>
    <w:rsid w:val="00BA4BF7"/>
    <w:rsid w:val="00BA4D98"/>
    <w:rsid w:val="00BA6252"/>
    <w:rsid w:val="00BA66BE"/>
    <w:rsid w:val="00BA6C57"/>
    <w:rsid w:val="00BA6CF4"/>
    <w:rsid w:val="00BA74E5"/>
    <w:rsid w:val="00BA79FF"/>
    <w:rsid w:val="00BB3E46"/>
    <w:rsid w:val="00BB4231"/>
    <w:rsid w:val="00BB5225"/>
    <w:rsid w:val="00BB6BF0"/>
    <w:rsid w:val="00BB7D1D"/>
    <w:rsid w:val="00BC4B59"/>
    <w:rsid w:val="00BC6383"/>
    <w:rsid w:val="00BC72B6"/>
    <w:rsid w:val="00BD1CA1"/>
    <w:rsid w:val="00BD2827"/>
    <w:rsid w:val="00BD44D1"/>
    <w:rsid w:val="00BD69EE"/>
    <w:rsid w:val="00BD6D07"/>
    <w:rsid w:val="00BD6DFB"/>
    <w:rsid w:val="00BD7BE9"/>
    <w:rsid w:val="00BE0437"/>
    <w:rsid w:val="00BE12A0"/>
    <w:rsid w:val="00BE16C1"/>
    <w:rsid w:val="00BE37B3"/>
    <w:rsid w:val="00BE4620"/>
    <w:rsid w:val="00BE48DD"/>
    <w:rsid w:val="00BE55DF"/>
    <w:rsid w:val="00BE6FC8"/>
    <w:rsid w:val="00BF3340"/>
    <w:rsid w:val="00BF434C"/>
    <w:rsid w:val="00BF4BC1"/>
    <w:rsid w:val="00BF4E5B"/>
    <w:rsid w:val="00BF5E49"/>
    <w:rsid w:val="00BF61CA"/>
    <w:rsid w:val="00C00520"/>
    <w:rsid w:val="00C00C17"/>
    <w:rsid w:val="00C01539"/>
    <w:rsid w:val="00C01D3A"/>
    <w:rsid w:val="00C01D7D"/>
    <w:rsid w:val="00C022E2"/>
    <w:rsid w:val="00C051FD"/>
    <w:rsid w:val="00C054B7"/>
    <w:rsid w:val="00C10EB0"/>
    <w:rsid w:val="00C13F9A"/>
    <w:rsid w:val="00C17F7A"/>
    <w:rsid w:val="00C21A47"/>
    <w:rsid w:val="00C26D64"/>
    <w:rsid w:val="00C30F71"/>
    <w:rsid w:val="00C33815"/>
    <w:rsid w:val="00C34207"/>
    <w:rsid w:val="00C3562D"/>
    <w:rsid w:val="00C37BFC"/>
    <w:rsid w:val="00C42475"/>
    <w:rsid w:val="00C43C37"/>
    <w:rsid w:val="00C43E88"/>
    <w:rsid w:val="00C452D5"/>
    <w:rsid w:val="00C46CC4"/>
    <w:rsid w:val="00C47DDA"/>
    <w:rsid w:val="00C50660"/>
    <w:rsid w:val="00C50777"/>
    <w:rsid w:val="00C513CD"/>
    <w:rsid w:val="00C51405"/>
    <w:rsid w:val="00C5263C"/>
    <w:rsid w:val="00C54ED4"/>
    <w:rsid w:val="00C54FD3"/>
    <w:rsid w:val="00C57A1A"/>
    <w:rsid w:val="00C60816"/>
    <w:rsid w:val="00C61C0F"/>
    <w:rsid w:val="00C641A9"/>
    <w:rsid w:val="00C65104"/>
    <w:rsid w:val="00C65448"/>
    <w:rsid w:val="00C70481"/>
    <w:rsid w:val="00C71C61"/>
    <w:rsid w:val="00C738A9"/>
    <w:rsid w:val="00C73E68"/>
    <w:rsid w:val="00C74F99"/>
    <w:rsid w:val="00C75718"/>
    <w:rsid w:val="00C7676C"/>
    <w:rsid w:val="00C771A0"/>
    <w:rsid w:val="00C81558"/>
    <w:rsid w:val="00C823C8"/>
    <w:rsid w:val="00C8360D"/>
    <w:rsid w:val="00C861F9"/>
    <w:rsid w:val="00C86CCD"/>
    <w:rsid w:val="00C94522"/>
    <w:rsid w:val="00C96CFB"/>
    <w:rsid w:val="00C97ED6"/>
    <w:rsid w:val="00CA1475"/>
    <w:rsid w:val="00CA5488"/>
    <w:rsid w:val="00CB1DD7"/>
    <w:rsid w:val="00CB22BC"/>
    <w:rsid w:val="00CB5370"/>
    <w:rsid w:val="00CB5645"/>
    <w:rsid w:val="00CB6730"/>
    <w:rsid w:val="00CB75EB"/>
    <w:rsid w:val="00CB790C"/>
    <w:rsid w:val="00CB7B7B"/>
    <w:rsid w:val="00CC2DF4"/>
    <w:rsid w:val="00CC2FDD"/>
    <w:rsid w:val="00CC4ABA"/>
    <w:rsid w:val="00CD0AE1"/>
    <w:rsid w:val="00CD0D7E"/>
    <w:rsid w:val="00CD1382"/>
    <w:rsid w:val="00CD18F1"/>
    <w:rsid w:val="00CD46FC"/>
    <w:rsid w:val="00CD64FF"/>
    <w:rsid w:val="00CD694B"/>
    <w:rsid w:val="00CE056D"/>
    <w:rsid w:val="00CE0CB5"/>
    <w:rsid w:val="00CE1E97"/>
    <w:rsid w:val="00CE206F"/>
    <w:rsid w:val="00CE5FEF"/>
    <w:rsid w:val="00CE6230"/>
    <w:rsid w:val="00CE7FD8"/>
    <w:rsid w:val="00CF0E4B"/>
    <w:rsid w:val="00CF23ED"/>
    <w:rsid w:val="00CF3194"/>
    <w:rsid w:val="00CF3263"/>
    <w:rsid w:val="00CF6115"/>
    <w:rsid w:val="00CF61F4"/>
    <w:rsid w:val="00D010A9"/>
    <w:rsid w:val="00D03246"/>
    <w:rsid w:val="00D057A6"/>
    <w:rsid w:val="00D06C3C"/>
    <w:rsid w:val="00D07527"/>
    <w:rsid w:val="00D11FA6"/>
    <w:rsid w:val="00D1677C"/>
    <w:rsid w:val="00D2077D"/>
    <w:rsid w:val="00D2242A"/>
    <w:rsid w:val="00D22E73"/>
    <w:rsid w:val="00D2502B"/>
    <w:rsid w:val="00D25205"/>
    <w:rsid w:val="00D254E3"/>
    <w:rsid w:val="00D305BA"/>
    <w:rsid w:val="00D309D7"/>
    <w:rsid w:val="00D30D64"/>
    <w:rsid w:val="00D31EBC"/>
    <w:rsid w:val="00D32256"/>
    <w:rsid w:val="00D336AB"/>
    <w:rsid w:val="00D33FB3"/>
    <w:rsid w:val="00D40017"/>
    <w:rsid w:val="00D430F7"/>
    <w:rsid w:val="00D460D2"/>
    <w:rsid w:val="00D5160F"/>
    <w:rsid w:val="00D537DE"/>
    <w:rsid w:val="00D53BF3"/>
    <w:rsid w:val="00D54526"/>
    <w:rsid w:val="00D54DE4"/>
    <w:rsid w:val="00D6051D"/>
    <w:rsid w:val="00D60F94"/>
    <w:rsid w:val="00D62608"/>
    <w:rsid w:val="00D628D2"/>
    <w:rsid w:val="00D64E65"/>
    <w:rsid w:val="00D75389"/>
    <w:rsid w:val="00D76F8B"/>
    <w:rsid w:val="00D80449"/>
    <w:rsid w:val="00D8386F"/>
    <w:rsid w:val="00D83F0D"/>
    <w:rsid w:val="00D85F79"/>
    <w:rsid w:val="00D92C71"/>
    <w:rsid w:val="00D94370"/>
    <w:rsid w:val="00D9534D"/>
    <w:rsid w:val="00D954A4"/>
    <w:rsid w:val="00D96377"/>
    <w:rsid w:val="00D967CC"/>
    <w:rsid w:val="00D97A5A"/>
    <w:rsid w:val="00DA187B"/>
    <w:rsid w:val="00DA4232"/>
    <w:rsid w:val="00DB084A"/>
    <w:rsid w:val="00DB09DD"/>
    <w:rsid w:val="00DB57F2"/>
    <w:rsid w:val="00DB688B"/>
    <w:rsid w:val="00DC0C3C"/>
    <w:rsid w:val="00DC2535"/>
    <w:rsid w:val="00DC3D92"/>
    <w:rsid w:val="00DD0046"/>
    <w:rsid w:val="00DD0A73"/>
    <w:rsid w:val="00DD332B"/>
    <w:rsid w:val="00DD5C81"/>
    <w:rsid w:val="00DD77B1"/>
    <w:rsid w:val="00DE0310"/>
    <w:rsid w:val="00DE2CC2"/>
    <w:rsid w:val="00DE3E67"/>
    <w:rsid w:val="00DE4324"/>
    <w:rsid w:val="00DE4712"/>
    <w:rsid w:val="00DE6749"/>
    <w:rsid w:val="00DE6D84"/>
    <w:rsid w:val="00DF136D"/>
    <w:rsid w:val="00DF3519"/>
    <w:rsid w:val="00E0037A"/>
    <w:rsid w:val="00E00BEB"/>
    <w:rsid w:val="00E00DE5"/>
    <w:rsid w:val="00E027D9"/>
    <w:rsid w:val="00E027DF"/>
    <w:rsid w:val="00E04404"/>
    <w:rsid w:val="00E0444C"/>
    <w:rsid w:val="00E04D49"/>
    <w:rsid w:val="00E04DED"/>
    <w:rsid w:val="00E05F44"/>
    <w:rsid w:val="00E07B89"/>
    <w:rsid w:val="00E12EE1"/>
    <w:rsid w:val="00E12F04"/>
    <w:rsid w:val="00E13609"/>
    <w:rsid w:val="00E16FF2"/>
    <w:rsid w:val="00E20651"/>
    <w:rsid w:val="00E215D9"/>
    <w:rsid w:val="00E22987"/>
    <w:rsid w:val="00E22DF4"/>
    <w:rsid w:val="00E2454D"/>
    <w:rsid w:val="00E25B70"/>
    <w:rsid w:val="00E27883"/>
    <w:rsid w:val="00E300AF"/>
    <w:rsid w:val="00E301D6"/>
    <w:rsid w:val="00E30DCE"/>
    <w:rsid w:val="00E312A5"/>
    <w:rsid w:val="00E31952"/>
    <w:rsid w:val="00E31FA2"/>
    <w:rsid w:val="00E326D3"/>
    <w:rsid w:val="00E332C1"/>
    <w:rsid w:val="00E337B8"/>
    <w:rsid w:val="00E33C1B"/>
    <w:rsid w:val="00E33F60"/>
    <w:rsid w:val="00E35358"/>
    <w:rsid w:val="00E37F12"/>
    <w:rsid w:val="00E41D0F"/>
    <w:rsid w:val="00E41E46"/>
    <w:rsid w:val="00E43D79"/>
    <w:rsid w:val="00E443A5"/>
    <w:rsid w:val="00E443E2"/>
    <w:rsid w:val="00E4522C"/>
    <w:rsid w:val="00E473FB"/>
    <w:rsid w:val="00E50EE2"/>
    <w:rsid w:val="00E570C8"/>
    <w:rsid w:val="00E6101D"/>
    <w:rsid w:val="00E61860"/>
    <w:rsid w:val="00E61F35"/>
    <w:rsid w:val="00E621B4"/>
    <w:rsid w:val="00E62277"/>
    <w:rsid w:val="00E62698"/>
    <w:rsid w:val="00E658FB"/>
    <w:rsid w:val="00E6628D"/>
    <w:rsid w:val="00E66337"/>
    <w:rsid w:val="00E67218"/>
    <w:rsid w:val="00E71C74"/>
    <w:rsid w:val="00E725AC"/>
    <w:rsid w:val="00E739A0"/>
    <w:rsid w:val="00E75280"/>
    <w:rsid w:val="00E76047"/>
    <w:rsid w:val="00E76A06"/>
    <w:rsid w:val="00E76E09"/>
    <w:rsid w:val="00E770DF"/>
    <w:rsid w:val="00E77D60"/>
    <w:rsid w:val="00E81E49"/>
    <w:rsid w:val="00E82DD5"/>
    <w:rsid w:val="00E838D4"/>
    <w:rsid w:val="00E90E3D"/>
    <w:rsid w:val="00E917AC"/>
    <w:rsid w:val="00E936EB"/>
    <w:rsid w:val="00E96400"/>
    <w:rsid w:val="00E974A0"/>
    <w:rsid w:val="00EA0A8A"/>
    <w:rsid w:val="00EA0F1B"/>
    <w:rsid w:val="00EA1AD0"/>
    <w:rsid w:val="00EA29DB"/>
    <w:rsid w:val="00EA5E1C"/>
    <w:rsid w:val="00EA6A86"/>
    <w:rsid w:val="00EB1A65"/>
    <w:rsid w:val="00EB1F55"/>
    <w:rsid w:val="00EB304C"/>
    <w:rsid w:val="00EB49AD"/>
    <w:rsid w:val="00EB55C8"/>
    <w:rsid w:val="00EC0629"/>
    <w:rsid w:val="00EC0AAF"/>
    <w:rsid w:val="00EC3656"/>
    <w:rsid w:val="00EC521E"/>
    <w:rsid w:val="00EC5504"/>
    <w:rsid w:val="00EC5C32"/>
    <w:rsid w:val="00ED2E0E"/>
    <w:rsid w:val="00ED34BD"/>
    <w:rsid w:val="00ED4654"/>
    <w:rsid w:val="00ED67A6"/>
    <w:rsid w:val="00ED725A"/>
    <w:rsid w:val="00EE212C"/>
    <w:rsid w:val="00EE7956"/>
    <w:rsid w:val="00EF301A"/>
    <w:rsid w:val="00EF6229"/>
    <w:rsid w:val="00F0076C"/>
    <w:rsid w:val="00F0303A"/>
    <w:rsid w:val="00F03306"/>
    <w:rsid w:val="00F05020"/>
    <w:rsid w:val="00F07C46"/>
    <w:rsid w:val="00F11B05"/>
    <w:rsid w:val="00F12AB7"/>
    <w:rsid w:val="00F13A74"/>
    <w:rsid w:val="00F15A13"/>
    <w:rsid w:val="00F1615E"/>
    <w:rsid w:val="00F162B9"/>
    <w:rsid w:val="00F17270"/>
    <w:rsid w:val="00F203A9"/>
    <w:rsid w:val="00F2070E"/>
    <w:rsid w:val="00F21693"/>
    <w:rsid w:val="00F21F66"/>
    <w:rsid w:val="00F24D29"/>
    <w:rsid w:val="00F26E0E"/>
    <w:rsid w:val="00F27584"/>
    <w:rsid w:val="00F31B77"/>
    <w:rsid w:val="00F32345"/>
    <w:rsid w:val="00F34151"/>
    <w:rsid w:val="00F358F8"/>
    <w:rsid w:val="00F3791B"/>
    <w:rsid w:val="00F40AA6"/>
    <w:rsid w:val="00F42401"/>
    <w:rsid w:val="00F4539E"/>
    <w:rsid w:val="00F46A4F"/>
    <w:rsid w:val="00F46C9C"/>
    <w:rsid w:val="00F471F4"/>
    <w:rsid w:val="00F51909"/>
    <w:rsid w:val="00F528B6"/>
    <w:rsid w:val="00F57314"/>
    <w:rsid w:val="00F6153C"/>
    <w:rsid w:val="00F633E4"/>
    <w:rsid w:val="00F66CF9"/>
    <w:rsid w:val="00F71249"/>
    <w:rsid w:val="00F747E9"/>
    <w:rsid w:val="00F76594"/>
    <w:rsid w:val="00F82490"/>
    <w:rsid w:val="00F83258"/>
    <w:rsid w:val="00F834A8"/>
    <w:rsid w:val="00F84BEC"/>
    <w:rsid w:val="00F86E21"/>
    <w:rsid w:val="00F87D7B"/>
    <w:rsid w:val="00F87D92"/>
    <w:rsid w:val="00F90562"/>
    <w:rsid w:val="00F94539"/>
    <w:rsid w:val="00F95FF0"/>
    <w:rsid w:val="00FA0571"/>
    <w:rsid w:val="00FA231C"/>
    <w:rsid w:val="00FA2F8C"/>
    <w:rsid w:val="00FA4FC5"/>
    <w:rsid w:val="00FB12F5"/>
    <w:rsid w:val="00FB198B"/>
    <w:rsid w:val="00FB3489"/>
    <w:rsid w:val="00FB43BB"/>
    <w:rsid w:val="00FB4A9D"/>
    <w:rsid w:val="00FC10EC"/>
    <w:rsid w:val="00FC208F"/>
    <w:rsid w:val="00FC222A"/>
    <w:rsid w:val="00FC299C"/>
    <w:rsid w:val="00FC4FAD"/>
    <w:rsid w:val="00FC61BF"/>
    <w:rsid w:val="00FD066A"/>
    <w:rsid w:val="00FD3097"/>
    <w:rsid w:val="00FD57AA"/>
    <w:rsid w:val="00FD741F"/>
    <w:rsid w:val="00FE0683"/>
    <w:rsid w:val="00FE3561"/>
    <w:rsid w:val="00FE5697"/>
    <w:rsid w:val="00FE5F40"/>
    <w:rsid w:val="00FE6021"/>
    <w:rsid w:val="00FE7DDE"/>
    <w:rsid w:val="00FF06BA"/>
    <w:rsid w:val="00FF1E38"/>
    <w:rsid w:val="00FF3DE6"/>
    <w:rsid w:val="00FF666D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EE11C6E"/>
  <w15:docId w15:val="{1B80DC05-1B0A-4D80-AF86-CB6E2E53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8D344D"/>
    <w:pPr>
      <w:keepNext/>
      <w:pBdr>
        <w:top w:val="single" w:sz="4" w:space="1" w:color="000000"/>
        <w:left w:val="single" w:sz="4" w:space="18" w:color="000000"/>
        <w:bottom w:val="single" w:sz="4" w:space="1" w:color="000000"/>
        <w:right w:val="single" w:sz="4" w:space="4" w:color="000000"/>
      </w:pBdr>
      <w:shd w:val="clear" w:color="auto" w:fill="E6E6E6"/>
      <w:tabs>
        <w:tab w:val="left" w:pos="1440"/>
      </w:tabs>
      <w:jc w:val="both"/>
      <w:outlineLvl w:val="0"/>
    </w:pPr>
    <w:rPr>
      <w:b/>
      <w:bCs/>
      <w:i/>
      <w:iCs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C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C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C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C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7C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7C6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7C6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7C6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344D"/>
    <w:rPr>
      <w:rFonts w:ascii="Times New Roman" w:eastAsia="Times New Roman" w:hAnsi="Times New Roman" w:cs="Times New Roman"/>
      <w:b/>
      <w:bCs/>
      <w:i/>
      <w:iCs/>
      <w:sz w:val="24"/>
      <w:szCs w:val="24"/>
      <w:shd w:val="clear" w:color="auto" w:fill="E6E6E6"/>
      <w:lang w:val="ro-RO" w:eastAsia="ar-SA"/>
    </w:rPr>
  </w:style>
  <w:style w:type="paragraph" w:styleId="Title">
    <w:name w:val="Title"/>
    <w:basedOn w:val="Normal"/>
    <w:link w:val="TitleChar"/>
    <w:qFormat/>
    <w:rsid w:val="008D344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D344D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NormalWeb">
    <w:name w:val="Normal (Web)"/>
    <w:basedOn w:val="Normal"/>
    <w:uiPriority w:val="99"/>
    <w:rsid w:val="008D344D"/>
    <w:pPr>
      <w:spacing w:before="278" w:after="278"/>
    </w:pPr>
  </w:style>
  <w:style w:type="paragraph" w:styleId="Footer">
    <w:name w:val="footer"/>
    <w:basedOn w:val="Normal"/>
    <w:link w:val="FooterChar"/>
    <w:uiPriority w:val="99"/>
    <w:rsid w:val="008D344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44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semiHidden/>
    <w:rsid w:val="008D344D"/>
  </w:style>
  <w:style w:type="paragraph" w:styleId="Header">
    <w:name w:val="header"/>
    <w:basedOn w:val="Normal"/>
    <w:link w:val="HeaderChar"/>
    <w:semiHidden/>
    <w:rsid w:val="008D344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semiHidden/>
    <w:rsid w:val="008D344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semiHidden/>
    <w:rsid w:val="008D344D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8D344D"/>
    <w:pPr>
      <w:numPr>
        <w:numId w:val="5"/>
      </w:numPr>
      <w:pBdr>
        <w:top w:val="single" w:sz="4" w:space="1" w:color="000000"/>
        <w:left w:val="single" w:sz="4" w:space="18" w:color="000000"/>
        <w:bottom w:val="single" w:sz="4" w:space="1" w:color="000000"/>
        <w:right w:val="single" w:sz="4" w:space="4" w:color="000000"/>
      </w:pBdr>
      <w:shd w:val="clear" w:color="auto" w:fill="E6E6E6"/>
      <w:tabs>
        <w:tab w:val="left" w:pos="1440"/>
      </w:tabs>
      <w:jc w:val="both"/>
    </w:pPr>
    <w:rPr>
      <w:b/>
      <w:bCs/>
      <w:iCs/>
    </w:rPr>
  </w:style>
  <w:style w:type="character" w:customStyle="1" w:styleId="SubtitleChar">
    <w:name w:val="Subtitle Char"/>
    <w:basedOn w:val="DefaultParagraphFont"/>
    <w:link w:val="Subtitle"/>
    <w:rsid w:val="008D344D"/>
    <w:rPr>
      <w:rFonts w:ascii="Times New Roman" w:eastAsia="Times New Roman" w:hAnsi="Times New Roman" w:cs="Times New Roman"/>
      <w:b/>
      <w:bCs/>
      <w:iCs/>
      <w:sz w:val="24"/>
      <w:szCs w:val="24"/>
      <w:shd w:val="clear" w:color="auto" w:fill="E6E6E6"/>
      <w:lang w:val="ro-RO"/>
    </w:rPr>
  </w:style>
  <w:style w:type="paragraph" w:styleId="ListParagraph">
    <w:name w:val="List Paragraph"/>
    <w:basedOn w:val="Normal"/>
    <w:uiPriority w:val="34"/>
    <w:qFormat/>
    <w:rsid w:val="002C12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24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4CD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706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6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6E5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6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6E5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character" w:styleId="Strong">
    <w:name w:val="Strong"/>
    <w:basedOn w:val="DefaultParagraphFont"/>
    <w:uiPriority w:val="22"/>
    <w:qFormat/>
    <w:rsid w:val="003F6F6D"/>
    <w:rPr>
      <w:b/>
      <w:bCs/>
    </w:rPr>
  </w:style>
  <w:style w:type="character" w:customStyle="1" w:styleId="hps">
    <w:name w:val="hps"/>
    <w:basedOn w:val="DefaultParagraphFont"/>
    <w:rsid w:val="00BB3E46"/>
  </w:style>
  <w:style w:type="paragraph" w:customStyle="1" w:styleId="Default">
    <w:name w:val="Default"/>
    <w:rsid w:val="007E1E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7C6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C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C6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C6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7C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C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C6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C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o-RO"/>
    </w:rPr>
  </w:style>
  <w:style w:type="numbering" w:customStyle="1" w:styleId="WWNum2">
    <w:name w:val="WWNum2"/>
    <w:basedOn w:val="NoList"/>
    <w:rsid w:val="00EE7956"/>
    <w:pPr>
      <w:numPr>
        <w:numId w:val="42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576E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ib.md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maib.md/ro/credite-pentru-tehnica-in-cadrul-parteneriatelor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ib.md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userSelected">
  <element uid="id_classification_confidential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26025-CEED-4EB4-96F1-6861E637B99D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E62DC594-E1B4-42C9-96E4-C58CDAE5ADE6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2CFD525A-59FB-46C0-AE6F-726EC36A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1186</Words>
  <Characters>6763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BC Moldova Agroindbank SA</Company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PC01023974</dc:description>
  <cp:lastModifiedBy>Oxana V. Babliuc</cp:lastModifiedBy>
  <cp:revision>9</cp:revision>
  <cp:lastPrinted>2021-02-22T09:25:00Z</cp:lastPrinted>
  <dcterms:created xsi:type="dcterms:W3CDTF">2021-03-01T13:10:00Z</dcterms:created>
  <dcterms:modified xsi:type="dcterms:W3CDTF">2021-03-02T07:39:00Z</dcterms:modified>
  <cp:category>MAIB | De uz intern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451730c0-13e7-40e2-8690-fabe83a6d224</vt:lpwstr>
  </property>
  <property fmtid="{D5CDD505-2E9C-101B-9397-08002B2CF9AE}" pid="3" name="bjSaver">
    <vt:lpwstr>3mthGQc+8r9OS6XPFtyxv7yylO7i8Ves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policy="abdf4888-dc0d-474e-9c68-564b2682cbef" origin="userSelected" xmlns="http://www.boldonj</vt:lpwstr>
  </property>
  <property fmtid="{D5CDD505-2E9C-101B-9397-08002B2CF9AE}" pid="5" name="bjDocumentLabelXML-0">
    <vt:lpwstr>ames.com/2008/01/sie/internal/label"&gt;&lt;element uid="id_classification_confidential" value="" /&gt;&lt;/sisl&gt;</vt:lpwstr>
  </property>
  <property fmtid="{D5CDD505-2E9C-101B-9397-08002B2CF9AE}" pid="6" name="bjClsUserRVM">
    <vt:lpwstr>[{"VisualMarkingType":2,"ShapeName":"","ApplyMarking":true}]</vt:lpwstr>
  </property>
  <property fmtid="{D5CDD505-2E9C-101B-9397-08002B2CF9AE}" pid="7" name="bjHeaderBothDocProperty">
    <vt:lpwstr>MAIB | De uz intern</vt:lpwstr>
  </property>
  <property fmtid="{D5CDD505-2E9C-101B-9397-08002B2CF9AE}" pid="8" name="bjHeaderFirstPageDocProperty">
    <vt:lpwstr>MAIB | De uz intern</vt:lpwstr>
  </property>
  <property fmtid="{D5CDD505-2E9C-101B-9397-08002B2CF9AE}" pid="9" name="bjHeaderEvenPageDocProperty">
    <vt:lpwstr>MAIB | De uz intern</vt:lpwstr>
  </property>
  <property fmtid="{D5CDD505-2E9C-101B-9397-08002B2CF9AE}" pid="10" name="bjFooterBothDocProperty">
    <vt:lpwstr>Informaţie accesibilă doar angajaților BC „Moldova-Agroindbank” S.A.</vt:lpwstr>
  </property>
  <property fmtid="{D5CDD505-2E9C-101B-9397-08002B2CF9AE}" pid="11" name="bjFooterFirstPageDocProperty">
    <vt:lpwstr>Informaţie accesibilă doar angajaților BC „Moldova-Agroindbank” S.A.</vt:lpwstr>
  </property>
  <property fmtid="{D5CDD505-2E9C-101B-9397-08002B2CF9AE}" pid="12" name="bjFooterEvenPageDocProperty">
    <vt:lpwstr>Informaţie accesibilă doar angajaților BC „Moldova-Agroindbank” S.A.</vt:lpwstr>
  </property>
  <property fmtid="{D5CDD505-2E9C-101B-9397-08002B2CF9AE}" pid="13" name="bjLabelHistoryID">
    <vt:lpwstr>{DCB26025-CEED-4EB4-96F1-6861E637B99D}</vt:lpwstr>
  </property>
  <property fmtid="{D5CDD505-2E9C-101B-9397-08002B2CF9AE}" pid="14" name="bjDocumentSecurityLabel">
    <vt:lpwstr>MAIB | De uz intern</vt:lpwstr>
  </property>
</Properties>
</file>