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08404D" w:rsidRPr="0008404D" w:rsidRDefault="0008404D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b/>
          <w:bCs/>
          <w:color w:val="000000"/>
          <w:lang w:val="ro-RO"/>
        </w:rPr>
        <w:t>E</w:t>
      </w:r>
      <w:r w:rsidRPr="0008404D">
        <w:rPr>
          <w:b/>
          <w:bCs/>
          <w:color w:val="000000"/>
          <w:lang w:val="ro-RO"/>
        </w:rPr>
        <w:t>chipamentului IT (laptopuri, PC, Monitoare etc.)</w:t>
      </w:r>
      <w:r w:rsidRPr="0008404D">
        <w:rPr>
          <w:b/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bookmarkStart w:id="1" w:name="_GoBack"/>
      <w:bookmarkEnd w:id="1"/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944E31C-060A-44A5-BB3F-367139FE7015}"/>
    <w:embedBold r:id="rId2" w:fontKey="{FD1E03FA-1724-401C-B38F-1388A7ED48F8}"/>
    <w:embedItalic r:id="rId3" w:fontKey="{4BDA12BB-F426-4A94-8875-DCB27D3351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00AADD30-8C0F-4BF0-A33C-40124E31FB0A}"/>
    <w:embedBold r:id="rId5" w:subsetted="1" w:fontKey="{1236ADDF-5F92-41AA-A4FC-9B85862CA07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08404D" w:rsidRDefault="001D1F35" w:rsidP="00084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08404D" w:rsidRDefault="00994539" w:rsidP="000840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>
      <w:rPr>
        <w:rStyle w:val="Hyperlink"/>
      </w:rPr>
      <w:fldChar w:fldCharType="begin" w:fldLock="1"/>
    </w:r>
    <w:r>
      <w:rPr>
        <w:rStyle w:val="Hyperlink"/>
      </w:rPr>
      <w:instrText xml:space="preserve"> DOCPROPERTY bjHeaderEvenPageDocProperty \* MERGEFORMAT </w:instrText>
    </w:r>
    <w:r>
      <w:rPr>
        <w:rStyle w:val="Hyperlink"/>
      </w:rPr>
      <w:fldChar w:fldCharType="separate"/>
    </w:r>
    <w:r w:rsidRPr="00B52AFD">
      <w:rPr>
        <w:rStyle w:val="Hyperlink"/>
        <w:rFonts w:ascii="Arial" w:hAnsi="Arial" w:cs="Arial"/>
        <w:color w:val="B3B3B3"/>
        <w:sz w:val="16"/>
        <w:szCs w:val="16"/>
      </w:rPr>
      <w:t>maib | confidential</w:t>
    </w:r>
  </w:p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 w:rsidRPr="00B52AFD">
      <w:rPr>
        <w:rStyle w:val="Hyperlink"/>
        <w:rFonts w:ascii="Arial" w:hAnsi="Arial" w:cs="Arial"/>
        <w:color w:val="B3B3B3"/>
        <w:sz w:val="16"/>
        <w:szCs w:val="16"/>
      </w:rPr>
      <w:t>este interzisă deţinerea, sustragerea, multiplicarea, distrugerea sau</w:t>
    </w:r>
  </w:p>
  <w:p w:rsidR="001D1F35" w:rsidRPr="0008404D" w:rsidRDefault="0008404D" w:rsidP="0008404D">
    <w:pPr>
      <w:pStyle w:val="Header"/>
      <w:jc w:val="right"/>
    </w:pPr>
    <w:r w:rsidRPr="00B52AFD">
      <w:rPr>
        <w:rStyle w:val="Hyperlink"/>
        <w:rFonts w:ascii="Arial" w:hAnsi="Arial" w:cs="Arial"/>
        <w:noProof/>
        <w:color w:val="B3B3B3"/>
        <w:sz w:val="16"/>
        <w:szCs w:val="16"/>
      </w:rPr>
      <w:t>folosirea acestui act fără autorizarea băncii</w:t>
    </w:r>
    <w:r>
      <w:rPr>
        <w:rStyle w:val="Hyperlink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>
      <w:rPr>
        <w:rStyle w:val="Hyperlink"/>
      </w:rPr>
      <w:fldChar w:fldCharType="begin" w:fldLock="1"/>
    </w:r>
    <w:r>
      <w:rPr>
        <w:rStyle w:val="Hyperlink"/>
      </w:rPr>
      <w:instrText xml:space="preserve"> DOCPROPERTY bjHeaderBothDocProperty \* MERGEFORMAT </w:instrText>
    </w:r>
    <w:r>
      <w:rPr>
        <w:rStyle w:val="Hyperlink"/>
      </w:rPr>
      <w:fldChar w:fldCharType="separate"/>
    </w:r>
    <w:r w:rsidRPr="00B52AFD">
      <w:rPr>
        <w:rStyle w:val="Hyperlink"/>
        <w:rFonts w:ascii="Arial" w:hAnsi="Arial" w:cs="Arial"/>
        <w:color w:val="B3B3B3"/>
        <w:sz w:val="16"/>
        <w:szCs w:val="16"/>
      </w:rPr>
      <w:t>maib | confidential</w:t>
    </w:r>
  </w:p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 w:rsidRPr="00B52AFD">
      <w:rPr>
        <w:rStyle w:val="Hyperlink"/>
        <w:rFonts w:ascii="Arial" w:hAnsi="Arial" w:cs="Arial"/>
        <w:color w:val="B3B3B3"/>
        <w:sz w:val="16"/>
        <w:szCs w:val="16"/>
      </w:rPr>
      <w:t>este interzisă deţinerea, sustragerea, multiplicarea, distrugerea sau</w:t>
    </w:r>
  </w:p>
  <w:p w:rsidR="001D1F35" w:rsidRPr="0008404D" w:rsidRDefault="0008404D" w:rsidP="0008404D">
    <w:pPr>
      <w:pStyle w:val="Header"/>
      <w:jc w:val="right"/>
    </w:pPr>
    <w:r w:rsidRPr="00B52AFD">
      <w:rPr>
        <w:rStyle w:val="Hyperlink"/>
        <w:rFonts w:ascii="Arial" w:hAnsi="Arial" w:cs="Arial"/>
        <w:noProof/>
        <w:color w:val="B3B3B3"/>
        <w:sz w:val="16"/>
        <w:szCs w:val="16"/>
      </w:rPr>
      <w:t>folosirea acestui act fără autorizarea băncii</w:t>
    </w:r>
    <w:r>
      <w:rPr>
        <w:rStyle w:val="Hyperlink"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>
      <w:rPr>
        <w:rStyle w:val="Hyperlink"/>
      </w:rPr>
      <w:fldChar w:fldCharType="begin" w:fldLock="1"/>
    </w:r>
    <w:r>
      <w:rPr>
        <w:rStyle w:val="Hyperlink"/>
      </w:rPr>
      <w:instrText xml:space="preserve"> DOCPROPERTY bjHeaderFirstPageDocProperty \* MERGEFORMAT </w:instrText>
    </w:r>
    <w:r>
      <w:rPr>
        <w:rStyle w:val="Hyperlink"/>
      </w:rPr>
      <w:fldChar w:fldCharType="separate"/>
    </w:r>
    <w:r w:rsidRPr="00B52AFD">
      <w:rPr>
        <w:rStyle w:val="Hyperlink"/>
        <w:rFonts w:ascii="Arial" w:hAnsi="Arial" w:cs="Arial"/>
        <w:color w:val="B3B3B3"/>
        <w:sz w:val="16"/>
        <w:szCs w:val="16"/>
      </w:rPr>
      <w:t>maib | confidential</w:t>
    </w:r>
  </w:p>
  <w:p w:rsidR="0008404D" w:rsidRPr="00B52AFD" w:rsidRDefault="0008404D" w:rsidP="0008404D">
    <w:pPr>
      <w:pStyle w:val="TOC1"/>
      <w:tabs>
        <w:tab w:val="left" w:pos="440"/>
        <w:tab w:val="right" w:leader="dot" w:pos="9890"/>
      </w:tabs>
      <w:jc w:val="right"/>
      <w:rPr>
        <w:rStyle w:val="Hyperlink"/>
        <w:rFonts w:ascii="Arial" w:hAnsi="Arial" w:cs="Arial"/>
        <w:color w:val="B3B3B3"/>
        <w:sz w:val="16"/>
        <w:szCs w:val="16"/>
      </w:rPr>
    </w:pPr>
    <w:r w:rsidRPr="00B52AFD">
      <w:rPr>
        <w:rStyle w:val="Hyperlink"/>
        <w:rFonts w:ascii="Arial" w:hAnsi="Arial" w:cs="Arial"/>
        <w:color w:val="B3B3B3"/>
        <w:sz w:val="16"/>
        <w:szCs w:val="16"/>
      </w:rPr>
      <w:t>este interzisă deţinerea, sustragerea, multiplicarea, distrugerea sau</w:t>
    </w:r>
  </w:p>
  <w:p w:rsidR="0008404D" w:rsidRDefault="0008404D" w:rsidP="0008404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52AFD">
      <w:rPr>
        <w:rStyle w:val="Hyperlink"/>
        <w:rFonts w:ascii="Arial" w:hAnsi="Arial" w:cs="Arial"/>
        <w:noProof/>
        <w:color w:val="B3B3B3"/>
        <w:sz w:val="16"/>
        <w:szCs w:val="16"/>
      </w:rPr>
      <w:t>folosirea acestui act fără autorizarea băncii</w:t>
    </w:r>
    <w:r>
      <w:rPr>
        <w:rStyle w:val="Hyperlink"/>
        <w:noProof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16C506F7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83969A7-E28E-4DED-B634-AFC857CE2C5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BJDTCD010223092750BJGMNPC00001867</dc:description>
  <cp:lastModifiedBy>Mihai Timofei</cp:lastModifiedBy>
  <cp:revision>4</cp:revision>
  <cp:lastPrinted>2021-02-04T15:30:00Z</cp:lastPrinted>
  <dcterms:created xsi:type="dcterms:W3CDTF">2021-03-22T14:45:00Z</dcterms:created>
  <dcterms:modified xsi:type="dcterms:W3CDTF">2023-02-01T07:27:00Z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