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B952F1" w:rsidRDefault="004A18AF" w:rsidP="004A18AF">
      <w:pPr>
        <w:jc w:val="center"/>
        <w:rPr>
          <w:rFonts w:ascii="Arial" w:hAnsi="Arial" w:cs="Arial"/>
          <w:b/>
          <w:bCs/>
          <w:color w:val="000000"/>
          <w:kern w:val="3"/>
          <w:szCs w:val="22"/>
          <w:lang w:val="ro-RO"/>
        </w:rPr>
      </w:pPr>
      <w:r w:rsidRPr="00B952F1">
        <w:rPr>
          <w:rFonts w:ascii="Arial" w:hAnsi="Arial" w:cs="Arial"/>
          <w:b/>
          <w:bCs/>
          <w:color w:val="000000"/>
          <w:kern w:val="3"/>
          <w:szCs w:val="22"/>
          <w:lang w:val="ro-RO"/>
        </w:rPr>
        <w:t xml:space="preserve"> </w:t>
      </w:r>
    </w:p>
    <w:p w:rsidR="00756FFD" w:rsidRPr="009336D4" w:rsidRDefault="00C55807" w:rsidP="00756FFD">
      <w:pPr>
        <w:pStyle w:val="Standard"/>
        <w:spacing w:line="276" w:lineRule="auto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</w:pPr>
      <w:r w:rsidRPr="00B952F1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 xml:space="preserve">achiziționarea </w:t>
      </w:r>
      <w:r w:rsidR="00756FFD" w:rsidRPr="009336D4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>achiziția lucrărilor de separare a rețelelor de apă</w:t>
      </w:r>
      <w:r w:rsidR="00756FFD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 xml:space="preserve"> rece</w:t>
      </w:r>
      <w:r w:rsidR="00756FFD" w:rsidRPr="009336D4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 xml:space="preserve"> și încălzire centraliza</w:t>
      </w:r>
      <w:r w:rsidR="00756FFD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>t</w:t>
      </w:r>
      <w:r w:rsidR="00B952F1" w:rsidRPr="009336D4">
        <w:rPr>
          <w:rFonts w:ascii="Arial" w:eastAsia="Times New Roman" w:hAnsi="Arial" w:cs="Arial"/>
          <w:b/>
          <w:bCs/>
          <w:color w:val="000000"/>
          <w:sz w:val="22"/>
          <w:szCs w:val="22"/>
          <w:lang w:val="ro-RO"/>
        </w:rPr>
        <w:t>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756FFD">
        <w:tc>
          <w:tcPr>
            <w:tcW w:w="2950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  <w:bookmarkStart w:id="1" w:name="_GoBack"/>
            <w:bookmarkEnd w:id="1"/>
          </w:p>
        </w:tc>
      </w:tr>
      <w:tr w:rsidR="0008404D" w:rsidRPr="0008404D" w:rsidTr="00756FFD">
        <w:tc>
          <w:tcPr>
            <w:tcW w:w="2950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756FFD">
        <w:tc>
          <w:tcPr>
            <w:tcW w:w="2950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756FFD">
        <w:tc>
          <w:tcPr>
            <w:tcW w:w="2950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756FFD">
        <w:trPr>
          <w:trHeight w:val="70"/>
        </w:trPr>
        <w:tc>
          <w:tcPr>
            <w:tcW w:w="2950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756FFD">
        <w:trPr>
          <w:trHeight w:val="70"/>
        </w:trPr>
        <w:tc>
          <w:tcPr>
            <w:tcW w:w="2950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6885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BE4B469-3BEF-4AF7-8F40-CCE62357D9CE}"/>
    <w:embedBold r:id="rId2" w:fontKey="{E85A9E4C-EEC9-462A-972B-A903CA957D2D}"/>
    <w:embedItalic r:id="rId3" w:fontKey="{81A44AAA-9870-43A3-9C36-C65349FCAC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77E694DA-6814-465A-8EE3-E359026F80E8}"/>
    <w:embedBold r:id="rId5" w:subsetted="1" w:fontKey="{B44BE3FF-C8FA-4B66-951C-C82B6BBAD91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eastAsiaTheme="minorEastAsia" w:cs="Arial"/>
        <w:kern w:val="2"/>
        <w:sz w:val="20"/>
        <w:lang w:val="ro-RO"/>
      </w:rPr>
      <w:fldChar w:fldCharType="begin" w:fldLock="1"/>
    </w:r>
    <w:r>
      <w:rPr>
        <w:rFonts w:cs="Arial"/>
        <w:kern w:val="2"/>
        <w:sz w:val="20"/>
        <w:lang w:val="ro-RO"/>
      </w:rPr>
      <w:instrText xml:space="preserve"> DOCPROPERTY bjHeaderEvenPageDocProperty \* MERGEFORMAT </w:instrText>
    </w:r>
    <w:r>
      <w:rPr>
        <w:rFonts w:eastAsiaTheme="minorEastAsia" w:cs="Arial"/>
        <w:kern w:val="2"/>
        <w:sz w:val="20"/>
        <w:lang w:val="ro-RO"/>
      </w:rPr>
      <w:fldChar w:fldCharType="separate"/>
    </w: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maib | confidential</w:t>
    </w:r>
  </w:p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este interzisă deţinerea, sustragerea, multiplicarea, distrugerea sau</w:t>
    </w:r>
  </w:p>
  <w:p w:rsidR="001D1F35" w:rsidRPr="00B952F1" w:rsidRDefault="00B952F1" w:rsidP="00B952F1">
    <w:pPr>
      <w:pStyle w:val="Header"/>
      <w:jc w:val="right"/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folosirea acestui act fără autorizarea băncii</w:t>
    </w:r>
    <w:r>
      <w:rPr>
        <w:rFonts w:cs="Arial"/>
        <w:kern w:val="2"/>
        <w:sz w:val="2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eastAsiaTheme="minorEastAsia" w:cs="Arial"/>
        <w:kern w:val="2"/>
        <w:sz w:val="20"/>
        <w:lang w:val="ro-RO"/>
      </w:rPr>
      <w:fldChar w:fldCharType="begin" w:fldLock="1"/>
    </w:r>
    <w:r>
      <w:rPr>
        <w:rFonts w:cs="Arial"/>
        <w:kern w:val="2"/>
        <w:sz w:val="20"/>
        <w:lang w:val="ro-RO"/>
      </w:rPr>
      <w:instrText xml:space="preserve"> DOCPROPERTY bjHeaderBothDocProperty \* MERGEFORMAT </w:instrText>
    </w:r>
    <w:r>
      <w:rPr>
        <w:rFonts w:eastAsiaTheme="minorEastAsia" w:cs="Arial"/>
        <w:kern w:val="2"/>
        <w:sz w:val="20"/>
        <w:lang w:val="ro-RO"/>
      </w:rPr>
      <w:fldChar w:fldCharType="separate"/>
    </w: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maib | confidential</w:t>
    </w:r>
  </w:p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este interzisă deţinerea, sustragerea, multiplicarea, distrugerea sau</w:t>
    </w:r>
  </w:p>
  <w:p w:rsidR="001D1F35" w:rsidRPr="00B952F1" w:rsidRDefault="00B952F1" w:rsidP="00B952F1">
    <w:pPr>
      <w:pStyle w:val="Header"/>
      <w:jc w:val="right"/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folosirea acestui act fără autorizarea băncii</w:t>
    </w:r>
    <w:r>
      <w:rPr>
        <w:rFonts w:cs="Arial"/>
        <w:kern w:val="2"/>
        <w:sz w:val="2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>
      <w:rPr>
        <w:rFonts w:eastAsiaTheme="minorEastAsia" w:cs="Arial"/>
        <w:kern w:val="2"/>
        <w:sz w:val="20"/>
        <w:lang w:val="ro-RO"/>
      </w:rPr>
      <w:fldChar w:fldCharType="begin" w:fldLock="1"/>
    </w:r>
    <w:r>
      <w:rPr>
        <w:rFonts w:cs="Arial"/>
        <w:kern w:val="2"/>
        <w:sz w:val="20"/>
        <w:lang w:val="ro-RO"/>
      </w:rPr>
      <w:instrText xml:space="preserve"> DOCPROPERTY bjHeaderFirstPageDocProperty \* MERGEFORMAT </w:instrText>
    </w:r>
    <w:r>
      <w:rPr>
        <w:rFonts w:eastAsiaTheme="minorEastAsia" w:cs="Arial"/>
        <w:kern w:val="2"/>
        <w:sz w:val="20"/>
        <w:lang w:val="ro-RO"/>
      </w:rPr>
      <w:fldChar w:fldCharType="separate"/>
    </w: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maib | confidential</w:t>
    </w:r>
  </w:p>
  <w:p w:rsidR="00B952F1" w:rsidRPr="00B1381A" w:rsidRDefault="00B952F1" w:rsidP="00B952F1">
    <w:pPr>
      <w:spacing w:before="120"/>
      <w:contextualSpacing/>
      <w:jc w:val="right"/>
      <w:rPr>
        <w:rFonts w:ascii="Arial" w:hAnsi="Arial" w:cs="Arial"/>
        <w:color w:val="B3B3B3"/>
        <w:kern w:val="2"/>
        <w:sz w:val="16"/>
        <w:szCs w:val="16"/>
        <w:lang w:val="ro-RO"/>
      </w:rPr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este interzisă deţinerea, sustragerea, multiplicarea, distrugerea sau</w:t>
    </w:r>
  </w:p>
  <w:p w:rsidR="00B952F1" w:rsidRDefault="00B952F1" w:rsidP="00B952F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1381A">
      <w:rPr>
        <w:rFonts w:ascii="Arial" w:hAnsi="Arial" w:cs="Arial"/>
        <w:color w:val="B3B3B3"/>
        <w:kern w:val="2"/>
        <w:sz w:val="16"/>
        <w:szCs w:val="16"/>
        <w:lang w:val="ro-RO"/>
      </w:rPr>
      <w:t>folosirea acestui act fără autorizarea băncii</w:t>
    </w:r>
    <w:r>
      <w:rPr>
        <w:rFonts w:cs="Arial"/>
        <w:kern w:val="2"/>
        <w:sz w:val="2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3072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06E9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1BE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4661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56FFD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042E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2F1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589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Standard">
    <w:name w:val="Standard"/>
    <w:rsid w:val="00756FFD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5849926-9D81-4592-B8DF-DB8C58BDAC7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BJDTCD160725160006BJGMNPC00007753</dc:description>
  <cp:lastModifiedBy>Alexei Borodachi</cp:lastModifiedBy>
  <cp:revision>12</cp:revision>
  <cp:lastPrinted>2021-02-04T15:30:00Z</cp:lastPrinted>
  <dcterms:created xsi:type="dcterms:W3CDTF">2025-03-03T08:56:00Z</dcterms:created>
  <dcterms:modified xsi:type="dcterms:W3CDTF">2025-07-16T13:00:00Z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