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99375" w14:textId="77777777" w:rsidR="009E3D98" w:rsidRDefault="009E3D98" w:rsidP="009E3D98">
      <w:pPr>
        <w:pStyle w:val="Header"/>
        <w:tabs>
          <w:tab w:val="left" w:pos="890"/>
          <w:tab w:val="center" w:pos="5244"/>
          <w:tab w:val="right" w:pos="9638"/>
        </w:tabs>
        <w:spacing w:after="40"/>
        <w:jc w:val="center"/>
        <w:rPr>
          <w:rFonts w:ascii="Arial" w:hAnsi="Arial" w:cs="Arial"/>
          <w:b/>
          <w:sz w:val="24"/>
          <w:szCs w:val="24"/>
          <w:lang w:val="ro-RO"/>
        </w:rPr>
      </w:pPr>
      <w:r>
        <w:rPr>
          <w:rFonts w:ascii="Arial" w:hAnsi="Arial" w:cs="Arial"/>
          <w:b/>
          <w:sz w:val="24"/>
          <w:szCs w:val="24"/>
          <w:lang w:val="ro-RO"/>
        </w:rPr>
        <w:t>CERERE-CONTRACT</w:t>
      </w:r>
    </w:p>
    <w:p w14:paraId="6CBAC1EC" w14:textId="77777777" w:rsidR="009E3D98" w:rsidRPr="007D0120" w:rsidRDefault="009E3D98" w:rsidP="009E3D98">
      <w:pPr>
        <w:pStyle w:val="Header"/>
        <w:tabs>
          <w:tab w:val="right" w:pos="9638"/>
        </w:tabs>
        <w:spacing w:after="80"/>
        <w:jc w:val="center"/>
        <w:rPr>
          <w:rFonts w:ascii="Arial" w:hAnsi="Arial" w:cs="Arial"/>
          <w:i/>
          <w:sz w:val="14"/>
          <w:szCs w:val="14"/>
          <w:lang w:val="ro-RO"/>
        </w:rPr>
      </w:pPr>
      <w:r w:rsidRPr="00C56410">
        <w:rPr>
          <w:rFonts w:ascii="Arial" w:hAnsi="Arial" w:cs="Arial"/>
          <w:b/>
          <w:sz w:val="24"/>
          <w:szCs w:val="24"/>
          <w:lang w:val="ro-RO"/>
        </w:rPr>
        <w:t>de deschidere a contului</w:t>
      </w:r>
      <w:r>
        <w:rPr>
          <w:rFonts w:ascii="Arial" w:hAnsi="Arial" w:cs="Arial"/>
          <w:b/>
          <w:sz w:val="24"/>
          <w:szCs w:val="24"/>
          <w:lang w:val="ro-RO"/>
        </w:rPr>
        <w:t xml:space="preserve"> </w:t>
      </w:r>
      <w:r w:rsidRPr="00C56410">
        <w:rPr>
          <w:rFonts w:ascii="Arial" w:hAnsi="Arial" w:cs="Arial"/>
          <w:b/>
          <w:sz w:val="24"/>
          <w:szCs w:val="24"/>
          <w:lang w:val="ro-RO"/>
        </w:rPr>
        <w:t>și de emitere a cardului de plată</w:t>
      </w:r>
    </w:p>
    <w:p w14:paraId="53AE7371" w14:textId="77777777" w:rsidR="005623CB" w:rsidRPr="00F11D34" w:rsidRDefault="005623CB" w:rsidP="009B7E83">
      <w:pPr>
        <w:pStyle w:val="ListParagraph"/>
        <w:numPr>
          <w:ilvl w:val="0"/>
          <w:numId w:val="2"/>
        </w:numPr>
        <w:tabs>
          <w:tab w:val="left" w:pos="284"/>
        </w:tabs>
        <w:suppressAutoHyphens/>
        <w:spacing w:beforeLines="60" w:before="144" w:afterLines="60" w:after="144" w:line="240" w:lineRule="auto"/>
        <w:ind w:left="0" w:firstLine="0"/>
        <w:contextualSpacing w:val="0"/>
        <w:jc w:val="both"/>
        <w:rPr>
          <w:rFonts w:ascii="Arial" w:hAnsi="Arial" w:cs="Arial"/>
          <w:b/>
          <w:sz w:val="20"/>
          <w:szCs w:val="20"/>
          <w:lang w:val="ro-RO"/>
        </w:rPr>
      </w:pPr>
      <w:r w:rsidRPr="00F11D34">
        <w:rPr>
          <w:rFonts w:ascii="Arial" w:hAnsi="Arial" w:cs="Arial"/>
          <w:b/>
          <w:sz w:val="20"/>
          <w:szCs w:val="20"/>
          <w:lang w:val="ro-RO"/>
        </w:rPr>
        <w:t>Date ale Deținătorului:</w:t>
      </w:r>
    </w:p>
    <w:p w14:paraId="668FA7DD" w14:textId="77777777" w:rsidR="005623CB" w:rsidRPr="00F11D34" w:rsidRDefault="00CC360E" w:rsidP="00F1569A">
      <w:pPr>
        <w:spacing w:after="0" w:line="360" w:lineRule="auto"/>
        <w:jc w:val="both"/>
        <w:rPr>
          <w:rFonts w:ascii="Arial" w:hAnsi="Arial" w:cs="Arial"/>
          <w:sz w:val="20"/>
          <w:szCs w:val="20"/>
          <w:lang w:val="ro-RO"/>
        </w:rPr>
      </w:pPr>
      <w:r w:rsidRPr="00F11D34">
        <w:rPr>
          <w:rFonts w:ascii="Arial" w:hAnsi="Arial" w:cs="Arial"/>
          <w:sz w:val="20"/>
          <w:szCs w:val="20"/>
          <w:lang w:val="ro-RO"/>
        </w:rPr>
        <w:t xml:space="preserve">Nume _______________________ Prenume____________________; IDNP____________________; </w:t>
      </w:r>
      <w:r w:rsidR="00BB65EA">
        <w:rPr>
          <w:rFonts w:ascii="Arial" w:hAnsi="Arial" w:cs="Arial"/>
          <w:sz w:val="20"/>
          <w:szCs w:val="20"/>
          <w:lang w:val="ro-RO"/>
        </w:rPr>
        <w:t>T</w:t>
      </w:r>
      <w:r w:rsidR="005623CB" w:rsidRPr="00F11D34">
        <w:rPr>
          <w:rFonts w:ascii="Arial" w:hAnsi="Arial" w:cs="Arial"/>
          <w:sz w:val="20"/>
          <w:szCs w:val="20"/>
          <w:lang w:val="ro-RO"/>
        </w:rPr>
        <w:t>elefon___________________</w:t>
      </w:r>
      <w:r w:rsidR="00A64871">
        <w:rPr>
          <w:rFonts w:ascii="Arial" w:hAnsi="Arial" w:cs="Arial"/>
          <w:sz w:val="20"/>
          <w:szCs w:val="20"/>
          <w:lang w:val="ro-RO"/>
        </w:rPr>
        <w:t>.</w:t>
      </w:r>
      <w:r w:rsidR="005623CB" w:rsidRPr="00F11D34">
        <w:rPr>
          <w:rFonts w:ascii="Arial" w:hAnsi="Arial" w:cs="Arial"/>
          <w:sz w:val="20"/>
          <w:szCs w:val="20"/>
          <w:lang w:val="ro-RO"/>
        </w:rPr>
        <w:t xml:space="preserve"> </w:t>
      </w:r>
    </w:p>
    <w:p w14:paraId="3027C61E" w14:textId="77777777" w:rsidR="0094735B" w:rsidRPr="00F11D34" w:rsidRDefault="005623CB" w:rsidP="00A64871">
      <w:pPr>
        <w:pStyle w:val="ListParagraph"/>
        <w:numPr>
          <w:ilvl w:val="0"/>
          <w:numId w:val="2"/>
        </w:numPr>
        <w:tabs>
          <w:tab w:val="left" w:pos="284"/>
        </w:tabs>
        <w:suppressAutoHyphens/>
        <w:spacing w:before="80" w:after="80" w:line="240" w:lineRule="auto"/>
        <w:ind w:left="0" w:firstLine="0"/>
        <w:contextualSpacing w:val="0"/>
        <w:jc w:val="both"/>
        <w:rPr>
          <w:rFonts w:ascii="Arial" w:hAnsi="Arial" w:cs="Arial"/>
          <w:b/>
          <w:sz w:val="20"/>
          <w:szCs w:val="20"/>
          <w:lang w:val="ro-RO"/>
        </w:rPr>
      </w:pPr>
      <w:r w:rsidRPr="00F11D34">
        <w:rPr>
          <w:rFonts w:ascii="Arial" w:hAnsi="Arial" w:cs="Arial"/>
          <w:b/>
          <w:sz w:val="20"/>
          <w:szCs w:val="20"/>
          <w:lang w:val="ro-RO"/>
        </w:rPr>
        <w:t>Date despre cont:</w:t>
      </w:r>
    </w:p>
    <w:p w14:paraId="00E837E8" w14:textId="77777777" w:rsidR="005623CB" w:rsidRPr="00F11D34" w:rsidRDefault="001857F9" w:rsidP="00F1569A">
      <w:pPr>
        <w:pStyle w:val="ListParagraph"/>
        <w:tabs>
          <w:tab w:val="left" w:pos="284"/>
        </w:tabs>
        <w:suppressAutoHyphens/>
        <w:spacing w:beforeLines="60" w:before="144" w:afterLines="60" w:after="144" w:line="240" w:lineRule="auto"/>
        <w:ind w:left="0"/>
        <w:contextualSpacing w:val="0"/>
        <w:jc w:val="both"/>
        <w:rPr>
          <w:rFonts w:ascii="Arial" w:hAnsi="Arial" w:cs="Arial"/>
          <w:sz w:val="20"/>
          <w:szCs w:val="20"/>
          <w:lang w:val="ro-RO"/>
        </w:rPr>
      </w:pPr>
      <w:r w:rsidRPr="00F11D34">
        <w:rPr>
          <w:rFonts w:ascii="Arial" w:hAnsi="Arial" w:cs="Arial"/>
          <w:sz w:val="20"/>
          <w:szCs w:val="20"/>
          <w:lang w:val="ro-RO"/>
        </w:rPr>
        <w:t>Rog să deschideți pe numele meu un cont</w:t>
      </w:r>
      <w:r w:rsidRPr="00F11D34">
        <w:rPr>
          <w:rFonts w:ascii="Arial" w:hAnsi="Arial" w:cs="Arial"/>
          <w:b/>
          <w:sz w:val="20"/>
          <w:szCs w:val="20"/>
          <w:lang w:val="ro-RO"/>
        </w:rPr>
        <w:t xml:space="preserve"> </w:t>
      </w:r>
      <w:r w:rsidRPr="00F11D34">
        <w:rPr>
          <w:rFonts w:ascii="Arial" w:hAnsi="Arial" w:cs="Arial"/>
          <w:sz w:val="20"/>
          <w:szCs w:val="20"/>
          <w:lang w:val="ro-RO"/>
        </w:rPr>
        <w:t>în</w:t>
      </w:r>
      <w:r w:rsidR="00A14AAE" w:rsidRPr="00F11D34">
        <w:rPr>
          <w:rFonts w:ascii="Arial" w:hAnsi="Arial" w:cs="Arial"/>
          <w:sz w:val="20"/>
          <w:szCs w:val="20"/>
          <w:lang w:val="ro-RO"/>
        </w:rPr>
        <w:t xml:space="preserve"> următoarea</w:t>
      </w:r>
      <w:r w:rsidRPr="00F11D34">
        <w:rPr>
          <w:rFonts w:ascii="Arial" w:hAnsi="Arial" w:cs="Arial"/>
          <w:sz w:val="20"/>
          <w:szCs w:val="20"/>
          <w:lang w:val="ro-RO"/>
        </w:rPr>
        <w:t xml:space="preserve"> </w:t>
      </w:r>
      <w:r w:rsidR="00A14AAE" w:rsidRPr="00F11D34">
        <w:rPr>
          <w:rFonts w:ascii="Arial" w:hAnsi="Arial" w:cs="Arial"/>
          <w:sz w:val="20"/>
          <w:szCs w:val="20"/>
          <w:lang w:val="ro-RO"/>
        </w:rPr>
        <w:t>v</w:t>
      </w:r>
      <w:r w:rsidR="001C1319" w:rsidRPr="00F11D34">
        <w:rPr>
          <w:rFonts w:ascii="Arial" w:hAnsi="Arial" w:cs="Arial"/>
          <w:sz w:val="20"/>
          <w:szCs w:val="20"/>
          <w:lang w:val="ro-RO"/>
        </w:rPr>
        <w:t>alută</w:t>
      </w:r>
      <w:r w:rsidR="005623CB" w:rsidRPr="00F11D34">
        <w:rPr>
          <w:rFonts w:ascii="Arial" w:hAnsi="Arial" w:cs="Arial"/>
          <w:sz w:val="20"/>
          <w:szCs w:val="20"/>
          <w:lang w:val="ro-RO"/>
        </w:rPr>
        <w:t xml:space="preserve"> </w:t>
      </w:r>
      <w:r w:rsidR="005623CB" w:rsidRPr="00F11D34">
        <w:rPr>
          <w:rFonts w:ascii="Arial" w:hAnsi="Arial" w:cs="Arial"/>
          <w:sz w:val="20"/>
          <w:szCs w:val="20"/>
          <w:lang w:val="ro-RO"/>
        </w:rPr>
        <w:sym w:font="Wingdings" w:char="F0A8"/>
      </w:r>
      <w:r w:rsidR="00330226" w:rsidRPr="00F11D34">
        <w:rPr>
          <w:rFonts w:ascii="Arial" w:hAnsi="Arial" w:cs="Arial"/>
          <w:b/>
          <w:sz w:val="20"/>
          <w:szCs w:val="20"/>
          <w:lang w:val="ro-RO"/>
        </w:rPr>
        <w:t xml:space="preserve"> </w:t>
      </w:r>
      <w:r w:rsidR="005623CB" w:rsidRPr="00F11D34">
        <w:rPr>
          <w:rFonts w:ascii="Arial" w:hAnsi="Arial" w:cs="Arial"/>
          <w:b/>
          <w:sz w:val="20"/>
          <w:szCs w:val="20"/>
          <w:lang w:val="ro-RO"/>
        </w:rPr>
        <w:t>MDL</w:t>
      </w:r>
      <w:r w:rsidR="005623CB" w:rsidRPr="00F11D34">
        <w:rPr>
          <w:rFonts w:ascii="Arial" w:hAnsi="Arial" w:cs="Arial"/>
          <w:sz w:val="20"/>
          <w:szCs w:val="20"/>
          <w:lang w:val="ro-RO"/>
        </w:rPr>
        <w:t xml:space="preserve">; </w:t>
      </w:r>
      <w:r w:rsidR="005623CB" w:rsidRPr="00F11D34">
        <w:rPr>
          <w:rFonts w:ascii="Arial" w:hAnsi="Arial" w:cs="Arial"/>
          <w:sz w:val="20"/>
          <w:szCs w:val="20"/>
          <w:lang w:val="ro-RO"/>
        </w:rPr>
        <w:sym w:font="Wingdings" w:char="F0A8"/>
      </w:r>
      <w:r w:rsidR="00330226" w:rsidRPr="00F11D34">
        <w:rPr>
          <w:rFonts w:ascii="Arial" w:hAnsi="Arial" w:cs="Arial"/>
          <w:b/>
          <w:sz w:val="20"/>
          <w:szCs w:val="20"/>
          <w:lang w:val="ro-RO"/>
        </w:rPr>
        <w:t xml:space="preserve"> </w:t>
      </w:r>
      <w:r w:rsidR="005623CB" w:rsidRPr="00F11D34">
        <w:rPr>
          <w:rFonts w:ascii="Arial" w:hAnsi="Arial" w:cs="Arial"/>
          <w:b/>
          <w:sz w:val="20"/>
          <w:szCs w:val="20"/>
          <w:lang w:val="ro-RO"/>
        </w:rPr>
        <w:t xml:space="preserve">EUR; </w:t>
      </w:r>
      <w:r w:rsidR="005623CB" w:rsidRPr="00F11D34">
        <w:rPr>
          <w:rFonts w:ascii="Arial" w:hAnsi="Arial" w:cs="Arial"/>
          <w:sz w:val="20"/>
          <w:szCs w:val="20"/>
          <w:lang w:val="ro-RO"/>
        </w:rPr>
        <w:sym w:font="Wingdings" w:char="F0A8"/>
      </w:r>
      <w:r w:rsidR="00330226" w:rsidRPr="00F11D34">
        <w:rPr>
          <w:rFonts w:ascii="Arial" w:hAnsi="Arial" w:cs="Arial"/>
          <w:b/>
          <w:sz w:val="20"/>
          <w:szCs w:val="20"/>
          <w:lang w:val="ro-RO"/>
        </w:rPr>
        <w:t xml:space="preserve"> </w:t>
      </w:r>
      <w:r w:rsidR="005623CB" w:rsidRPr="00F11D34">
        <w:rPr>
          <w:rFonts w:ascii="Arial" w:hAnsi="Arial" w:cs="Arial"/>
          <w:b/>
          <w:sz w:val="20"/>
          <w:szCs w:val="20"/>
          <w:lang w:val="ro-RO"/>
        </w:rPr>
        <w:t>USD</w:t>
      </w:r>
    </w:p>
    <w:p w14:paraId="67B56BF0" w14:textId="77777777" w:rsidR="00F22569" w:rsidRPr="00F11D34" w:rsidRDefault="00F22569" w:rsidP="00F1569A">
      <w:pPr>
        <w:pStyle w:val="ListParagraph"/>
        <w:tabs>
          <w:tab w:val="left" w:pos="284"/>
        </w:tabs>
        <w:suppressAutoHyphens/>
        <w:spacing w:beforeLines="60" w:before="144" w:afterLines="60" w:after="144" w:line="240" w:lineRule="auto"/>
        <w:ind w:left="0"/>
        <w:contextualSpacing w:val="0"/>
        <w:jc w:val="both"/>
        <w:rPr>
          <w:rFonts w:ascii="Arial" w:hAnsi="Arial" w:cs="Arial"/>
          <w:sz w:val="20"/>
          <w:szCs w:val="20"/>
          <w:lang w:val="ro-RO"/>
        </w:rPr>
      </w:pPr>
      <w:r w:rsidRPr="00F11D34">
        <w:rPr>
          <w:rFonts w:ascii="Arial" w:hAnsi="Arial" w:cs="Arial"/>
          <w:sz w:val="20"/>
          <w:szCs w:val="20"/>
          <w:lang w:val="ro-RO"/>
        </w:rPr>
        <w:t xml:space="preserve">Rog sa primesc </w:t>
      </w:r>
      <w:r w:rsidR="00EA5B10" w:rsidRPr="00F11D34">
        <w:rPr>
          <w:rFonts w:ascii="Arial" w:hAnsi="Arial" w:cs="Arial"/>
          <w:sz w:val="20"/>
          <w:szCs w:val="20"/>
          <w:lang w:val="ro-RO"/>
        </w:rPr>
        <w:t>următoarele plăți sociale: ___________________________________________________.</w:t>
      </w:r>
    </w:p>
    <w:p w14:paraId="35FAB9EB" w14:textId="77777777" w:rsidR="005623CB" w:rsidRPr="00F11D34" w:rsidRDefault="005623CB" w:rsidP="009B7E83">
      <w:pPr>
        <w:pStyle w:val="ListParagraph"/>
        <w:numPr>
          <w:ilvl w:val="0"/>
          <w:numId w:val="2"/>
        </w:numPr>
        <w:tabs>
          <w:tab w:val="left" w:pos="284"/>
        </w:tabs>
        <w:suppressAutoHyphens/>
        <w:spacing w:beforeLines="60" w:before="144" w:afterLines="60" w:after="144" w:line="240" w:lineRule="auto"/>
        <w:ind w:left="0" w:firstLine="0"/>
        <w:contextualSpacing w:val="0"/>
        <w:rPr>
          <w:rFonts w:ascii="Arial" w:hAnsi="Arial" w:cs="Arial"/>
          <w:b/>
          <w:sz w:val="20"/>
          <w:szCs w:val="20"/>
          <w:lang w:val="ro-RO"/>
        </w:rPr>
      </w:pPr>
      <w:r w:rsidRPr="00F11D34">
        <w:rPr>
          <w:rFonts w:ascii="Arial" w:hAnsi="Arial" w:cs="Arial"/>
          <w:b/>
          <w:sz w:val="20"/>
          <w:szCs w:val="20"/>
          <w:lang w:val="ro-RO"/>
        </w:rPr>
        <w:t>Date despre card:</w:t>
      </w:r>
    </w:p>
    <w:p w14:paraId="6EBB489B" w14:textId="77777777" w:rsidR="005623CB" w:rsidRPr="00F11D34" w:rsidRDefault="00FB1C7F" w:rsidP="00BF0986">
      <w:pPr>
        <w:pStyle w:val="ListParagraph"/>
        <w:suppressAutoHyphens/>
        <w:spacing w:beforeLines="60" w:before="144" w:afterLines="60" w:after="144" w:line="240" w:lineRule="auto"/>
        <w:ind w:left="0"/>
        <w:contextualSpacing w:val="0"/>
        <w:jc w:val="both"/>
        <w:rPr>
          <w:rFonts w:ascii="Arial" w:hAnsi="Arial" w:cs="Arial"/>
          <w:b/>
          <w:sz w:val="20"/>
          <w:szCs w:val="20"/>
          <w:lang w:val="ro-RO"/>
        </w:rPr>
      </w:pPr>
      <w:r w:rsidRPr="00F11D34">
        <w:rPr>
          <w:rFonts w:ascii="Arial" w:hAnsi="Arial" w:cs="Arial"/>
          <w:sz w:val="20"/>
          <w:szCs w:val="20"/>
          <w:lang w:val="ro-RO"/>
        </w:rPr>
        <w:t>R</w:t>
      </w:r>
      <w:r w:rsidR="005C46B2" w:rsidRPr="00F11D34">
        <w:rPr>
          <w:rFonts w:ascii="Arial" w:hAnsi="Arial" w:cs="Arial"/>
          <w:sz w:val="20"/>
          <w:szCs w:val="20"/>
          <w:lang w:val="ro-RO"/>
        </w:rPr>
        <w:t xml:space="preserve">og să </w:t>
      </w:r>
      <w:r w:rsidR="00FC6228" w:rsidRPr="00F11D34">
        <w:rPr>
          <w:rFonts w:ascii="Arial" w:hAnsi="Arial" w:cs="Arial"/>
          <w:sz w:val="20"/>
          <w:szCs w:val="20"/>
          <w:lang w:val="ro-RO"/>
        </w:rPr>
        <w:t xml:space="preserve">îmi </w:t>
      </w:r>
      <w:r w:rsidR="005C46B2" w:rsidRPr="00F11D34">
        <w:rPr>
          <w:rFonts w:ascii="Arial" w:hAnsi="Arial" w:cs="Arial"/>
          <w:sz w:val="20"/>
          <w:szCs w:val="20"/>
          <w:lang w:val="ro-RO"/>
        </w:rPr>
        <w:t xml:space="preserve">emiteți </w:t>
      </w:r>
      <w:r w:rsidR="003359BA" w:rsidRPr="00F11D34">
        <w:rPr>
          <w:rFonts w:ascii="Arial" w:hAnsi="Arial" w:cs="Arial"/>
          <w:sz w:val="20"/>
          <w:szCs w:val="20"/>
          <w:lang w:val="ro-RO"/>
        </w:rPr>
        <w:t>următorul pachet de carduri</w:t>
      </w:r>
      <w:r w:rsidR="007A41EF" w:rsidRPr="00F11D34">
        <w:rPr>
          <w:rFonts w:ascii="Arial" w:hAnsi="Arial" w:cs="Arial"/>
          <w:sz w:val="20"/>
          <w:szCs w:val="20"/>
          <w:lang w:val="ro-RO"/>
        </w:rPr>
        <w:t>,</w:t>
      </w:r>
      <w:r w:rsidR="005C46B2" w:rsidRPr="00F11D34">
        <w:rPr>
          <w:rFonts w:ascii="Arial" w:hAnsi="Arial" w:cs="Arial"/>
          <w:sz w:val="20"/>
          <w:szCs w:val="20"/>
          <w:lang w:val="ro-RO"/>
        </w:rPr>
        <w:t xml:space="preserve"> în c</w:t>
      </w:r>
      <w:r w:rsidR="005623CB" w:rsidRPr="00F11D34">
        <w:rPr>
          <w:rFonts w:ascii="Arial" w:hAnsi="Arial" w:cs="Arial"/>
          <w:sz w:val="20"/>
          <w:szCs w:val="20"/>
          <w:lang w:val="ro-RO"/>
        </w:rPr>
        <w:t>ondiții:</w:t>
      </w:r>
      <w:r w:rsidR="005623CB" w:rsidRPr="00F11D34">
        <w:rPr>
          <w:rFonts w:ascii="Arial" w:hAnsi="Arial" w:cs="Arial"/>
          <w:b/>
          <w:sz w:val="20"/>
          <w:szCs w:val="20"/>
          <w:lang w:val="ro-RO"/>
        </w:rPr>
        <w:t xml:space="preserve"> </w:t>
      </w:r>
      <w:r w:rsidR="005623CB" w:rsidRPr="00F11D34">
        <w:rPr>
          <w:rFonts w:ascii="Arial" w:hAnsi="Arial" w:cs="Arial"/>
          <w:sz w:val="20"/>
          <w:szCs w:val="20"/>
          <w:lang w:val="ro-RO"/>
        </w:rPr>
        <w:sym w:font="Wingdings" w:char="F0A8"/>
      </w:r>
      <w:r w:rsidR="005623CB" w:rsidRPr="00F11D34">
        <w:rPr>
          <w:rFonts w:ascii="Arial" w:hAnsi="Arial" w:cs="Arial"/>
          <w:sz w:val="20"/>
          <w:szCs w:val="20"/>
          <w:lang w:val="ro-RO"/>
        </w:rPr>
        <w:t xml:space="preserve"> salarial</w:t>
      </w:r>
      <w:r w:rsidR="00600109" w:rsidRPr="00F11D34">
        <w:rPr>
          <w:rFonts w:ascii="Arial" w:hAnsi="Arial" w:cs="Arial"/>
          <w:sz w:val="20"/>
          <w:szCs w:val="20"/>
          <w:lang w:val="ro-RO"/>
        </w:rPr>
        <w:t>e</w:t>
      </w:r>
      <w:r w:rsidR="005623CB" w:rsidRPr="00F11D34">
        <w:rPr>
          <w:rFonts w:ascii="Arial" w:hAnsi="Arial" w:cs="Arial"/>
          <w:sz w:val="20"/>
          <w:szCs w:val="20"/>
          <w:lang w:val="ro-RO"/>
        </w:rPr>
        <w:t>;</w:t>
      </w:r>
      <w:r w:rsidR="00401557" w:rsidRPr="00F11D34">
        <w:rPr>
          <w:rFonts w:ascii="Arial" w:hAnsi="Arial" w:cs="Arial"/>
          <w:b/>
          <w:sz w:val="20"/>
          <w:szCs w:val="20"/>
          <w:lang w:val="ro-RO"/>
        </w:rPr>
        <w:t xml:space="preserve"> </w:t>
      </w:r>
      <w:r w:rsidR="00401557" w:rsidRPr="00F11D34">
        <w:rPr>
          <w:rFonts w:ascii="Arial" w:hAnsi="Arial" w:cs="Arial"/>
          <w:sz w:val="20"/>
          <w:szCs w:val="20"/>
          <w:lang w:val="ro-RO"/>
        </w:rPr>
        <w:sym w:font="Wingdings" w:char="F0A8"/>
      </w:r>
      <w:r w:rsidR="00401557" w:rsidRPr="00F11D34">
        <w:rPr>
          <w:rFonts w:ascii="Arial" w:hAnsi="Arial" w:cs="Arial"/>
          <w:sz w:val="20"/>
          <w:szCs w:val="20"/>
          <w:lang w:val="ro-RO"/>
        </w:rPr>
        <w:t xml:space="preserve"> </w:t>
      </w:r>
      <w:r w:rsidRPr="00F11D34">
        <w:rPr>
          <w:rFonts w:ascii="Arial" w:hAnsi="Arial" w:cs="Arial"/>
          <w:sz w:val="20"/>
          <w:szCs w:val="20"/>
          <w:lang w:val="ro-RO"/>
        </w:rPr>
        <w:t>tichete de masă</w:t>
      </w:r>
      <w:r w:rsidR="007A41EF" w:rsidRPr="00F11D34">
        <w:rPr>
          <w:rFonts w:ascii="Arial" w:hAnsi="Arial" w:cs="Arial"/>
          <w:b/>
          <w:sz w:val="20"/>
          <w:szCs w:val="20"/>
          <w:lang w:val="ro-RO"/>
        </w:rPr>
        <w:t>:</w:t>
      </w:r>
      <w:r w:rsidR="005623CB" w:rsidRPr="00F11D34">
        <w:rPr>
          <w:rFonts w:ascii="Arial" w:hAnsi="Arial" w:cs="Arial"/>
          <w:b/>
          <w:sz w:val="20"/>
          <w:szCs w:val="20"/>
          <w:lang w:val="ro-RO"/>
        </w:rPr>
        <w:t xml:space="preserve"> </w:t>
      </w:r>
    </w:p>
    <w:tbl>
      <w:tblPr>
        <w:tblStyle w:val="TableGrid"/>
        <w:tblW w:w="10490" w:type="dxa"/>
        <w:tblInd w:w="-5" w:type="dxa"/>
        <w:tblLook w:val="04A0" w:firstRow="1" w:lastRow="0" w:firstColumn="1" w:lastColumn="0" w:noHBand="0" w:noVBand="1"/>
      </w:tblPr>
      <w:tblGrid>
        <w:gridCol w:w="872"/>
        <w:gridCol w:w="1839"/>
        <w:gridCol w:w="1838"/>
        <w:gridCol w:w="1981"/>
        <w:gridCol w:w="1980"/>
        <w:gridCol w:w="1980"/>
      </w:tblGrid>
      <w:tr w:rsidR="00B57741" w:rsidRPr="00F11D34" w14:paraId="6DB9D430" w14:textId="77777777" w:rsidTr="00BF0986">
        <w:trPr>
          <w:trHeight w:val="335"/>
        </w:trPr>
        <w:tc>
          <w:tcPr>
            <w:tcW w:w="851" w:type="dxa"/>
            <w:shd w:val="clear" w:color="auto" w:fill="D5DCE4" w:themeFill="text2" w:themeFillTint="33"/>
            <w:vAlign w:val="center"/>
          </w:tcPr>
          <w:p w14:paraId="21DD5327" w14:textId="77777777" w:rsidR="00B57741" w:rsidRPr="004044F9" w:rsidRDefault="00B57741" w:rsidP="00F1569A">
            <w:pPr>
              <w:pStyle w:val="ListParagraph"/>
              <w:suppressAutoHyphens/>
              <w:spacing w:beforeLines="60" w:before="144" w:afterLines="60" w:after="144"/>
              <w:ind w:left="0"/>
              <w:contextualSpacing w:val="0"/>
              <w:jc w:val="center"/>
              <w:rPr>
                <w:rFonts w:ascii="Arial" w:hAnsi="Arial" w:cs="Arial"/>
                <w:b/>
                <w:sz w:val="20"/>
                <w:szCs w:val="20"/>
                <w:lang w:val="ro-RO"/>
              </w:rPr>
            </w:pPr>
            <w:r w:rsidRPr="004044F9">
              <w:rPr>
                <w:rFonts w:ascii="Arial" w:hAnsi="Arial" w:cs="Arial"/>
                <w:b/>
                <w:sz w:val="20"/>
                <w:szCs w:val="20"/>
                <w:lang w:val="ro-RO"/>
              </w:rPr>
              <w:t>Pachet</w:t>
            </w:r>
          </w:p>
        </w:tc>
        <w:tc>
          <w:tcPr>
            <w:tcW w:w="1843" w:type="dxa"/>
            <w:shd w:val="clear" w:color="auto" w:fill="D5DCE4" w:themeFill="text2" w:themeFillTint="33"/>
            <w:vAlign w:val="center"/>
          </w:tcPr>
          <w:p w14:paraId="42CBC7EC" w14:textId="77777777" w:rsidR="00B57741" w:rsidRPr="00962580" w:rsidRDefault="00764C6F" w:rsidP="00F1569A">
            <w:pPr>
              <w:pStyle w:val="ListParagraph"/>
              <w:suppressAutoHyphens/>
              <w:spacing w:beforeLines="60" w:before="144" w:afterLines="60" w:after="144"/>
              <w:ind w:left="0"/>
              <w:contextualSpacing w:val="0"/>
              <w:jc w:val="center"/>
              <w:rPr>
                <w:rFonts w:ascii="Arial" w:hAnsi="Arial" w:cs="Arial"/>
                <w:sz w:val="20"/>
                <w:szCs w:val="20"/>
                <w:lang w:val="ro-RO"/>
              </w:rPr>
            </w:pPr>
            <w:r w:rsidRPr="00962580">
              <w:rPr>
                <w:rFonts w:ascii="Arial" w:hAnsi="Arial" w:cs="Arial"/>
                <w:sz w:val="20"/>
                <w:szCs w:val="20"/>
                <w:lang w:val="ro-RO"/>
              </w:rPr>
              <w:sym w:font="Wingdings" w:char="F0A8"/>
            </w:r>
            <w:r w:rsidRPr="00962580">
              <w:rPr>
                <w:rFonts w:ascii="Arial" w:hAnsi="Arial" w:cs="Arial"/>
                <w:sz w:val="20"/>
                <w:szCs w:val="20"/>
                <w:lang w:val="ro-RO"/>
              </w:rPr>
              <w:t xml:space="preserve"> </w:t>
            </w:r>
            <w:r w:rsidR="00B57741" w:rsidRPr="00962580">
              <w:rPr>
                <w:rFonts w:ascii="Arial" w:hAnsi="Arial" w:cs="Arial"/>
                <w:sz w:val="20"/>
                <w:szCs w:val="20"/>
                <w:lang w:val="ro-RO"/>
              </w:rPr>
              <w:t>Salary Daily</w:t>
            </w:r>
          </w:p>
        </w:tc>
        <w:tc>
          <w:tcPr>
            <w:tcW w:w="1842" w:type="dxa"/>
            <w:shd w:val="clear" w:color="auto" w:fill="D5DCE4" w:themeFill="text2" w:themeFillTint="33"/>
            <w:vAlign w:val="center"/>
          </w:tcPr>
          <w:p w14:paraId="1EC190E3" w14:textId="77777777" w:rsidR="00B57741" w:rsidRPr="00962580" w:rsidRDefault="00764C6F" w:rsidP="00F1569A">
            <w:pPr>
              <w:pStyle w:val="ListParagraph"/>
              <w:suppressAutoHyphens/>
              <w:spacing w:beforeLines="60" w:before="144" w:afterLines="60" w:after="144"/>
              <w:ind w:left="0"/>
              <w:contextualSpacing w:val="0"/>
              <w:jc w:val="center"/>
              <w:rPr>
                <w:rFonts w:ascii="Arial" w:hAnsi="Arial" w:cs="Arial"/>
                <w:sz w:val="20"/>
                <w:szCs w:val="20"/>
                <w:lang w:val="ro-RO"/>
              </w:rPr>
            </w:pPr>
            <w:r w:rsidRPr="00962580">
              <w:rPr>
                <w:rFonts w:ascii="Arial" w:hAnsi="Arial" w:cs="Arial"/>
                <w:sz w:val="20"/>
                <w:szCs w:val="20"/>
                <w:lang w:val="ro-RO"/>
              </w:rPr>
              <w:sym w:font="Wingdings" w:char="F0A8"/>
            </w:r>
            <w:r w:rsidRPr="00962580">
              <w:rPr>
                <w:rFonts w:ascii="Arial" w:hAnsi="Arial" w:cs="Arial"/>
                <w:sz w:val="20"/>
                <w:szCs w:val="20"/>
                <w:lang w:val="ro-RO"/>
              </w:rPr>
              <w:t xml:space="preserve"> </w:t>
            </w:r>
            <w:r w:rsidR="00B57741" w:rsidRPr="00962580">
              <w:rPr>
                <w:rFonts w:ascii="Arial" w:hAnsi="Arial" w:cs="Arial"/>
                <w:sz w:val="20"/>
                <w:szCs w:val="20"/>
                <w:lang w:val="ro-RO"/>
              </w:rPr>
              <w:t xml:space="preserve">Salary </w:t>
            </w:r>
            <w:r w:rsidR="00401557" w:rsidRPr="00962580">
              <w:rPr>
                <w:rFonts w:ascii="Arial" w:hAnsi="Arial" w:cs="Arial"/>
                <w:sz w:val="20"/>
                <w:szCs w:val="20"/>
                <w:lang w:val="ro-RO"/>
              </w:rPr>
              <w:t xml:space="preserve"> </w:t>
            </w:r>
            <w:r w:rsidR="00B57741" w:rsidRPr="00962580">
              <w:rPr>
                <w:rFonts w:ascii="Arial" w:hAnsi="Arial" w:cs="Arial"/>
                <w:sz w:val="20"/>
                <w:szCs w:val="20"/>
                <w:lang w:val="ro-RO"/>
              </w:rPr>
              <w:t>Loyalty</w:t>
            </w:r>
          </w:p>
        </w:tc>
        <w:tc>
          <w:tcPr>
            <w:tcW w:w="1985" w:type="dxa"/>
            <w:shd w:val="clear" w:color="auto" w:fill="D5DCE4" w:themeFill="text2" w:themeFillTint="33"/>
            <w:vAlign w:val="center"/>
          </w:tcPr>
          <w:p w14:paraId="02E01A61" w14:textId="77777777" w:rsidR="00B57741" w:rsidRPr="00962580" w:rsidRDefault="00764C6F" w:rsidP="00F1569A">
            <w:pPr>
              <w:pStyle w:val="ListParagraph"/>
              <w:suppressAutoHyphens/>
              <w:spacing w:beforeLines="60" w:before="144" w:afterLines="60" w:after="144"/>
              <w:ind w:left="0"/>
              <w:contextualSpacing w:val="0"/>
              <w:jc w:val="center"/>
              <w:rPr>
                <w:rFonts w:ascii="Arial" w:hAnsi="Arial" w:cs="Arial"/>
                <w:sz w:val="20"/>
                <w:szCs w:val="20"/>
                <w:lang w:val="ro-RO"/>
              </w:rPr>
            </w:pPr>
            <w:r w:rsidRPr="00962580">
              <w:rPr>
                <w:rFonts w:ascii="Arial" w:hAnsi="Arial" w:cs="Arial"/>
                <w:sz w:val="20"/>
                <w:szCs w:val="20"/>
                <w:lang w:val="ro-RO"/>
              </w:rPr>
              <w:sym w:font="Wingdings" w:char="F0A8"/>
            </w:r>
            <w:r w:rsidRPr="00962580">
              <w:rPr>
                <w:rFonts w:ascii="Arial" w:hAnsi="Arial" w:cs="Arial"/>
                <w:sz w:val="20"/>
                <w:szCs w:val="20"/>
                <w:lang w:val="ro-RO"/>
              </w:rPr>
              <w:t xml:space="preserve"> </w:t>
            </w:r>
            <w:r w:rsidR="00B57741" w:rsidRPr="00962580">
              <w:rPr>
                <w:rFonts w:ascii="Arial" w:hAnsi="Arial" w:cs="Arial"/>
                <w:sz w:val="20"/>
                <w:szCs w:val="20"/>
                <w:lang w:val="ro-RO"/>
              </w:rPr>
              <w:t>Salary Premium</w:t>
            </w:r>
          </w:p>
        </w:tc>
        <w:tc>
          <w:tcPr>
            <w:tcW w:w="1984" w:type="dxa"/>
            <w:shd w:val="clear" w:color="auto" w:fill="D5DCE4" w:themeFill="text2" w:themeFillTint="33"/>
            <w:vAlign w:val="center"/>
          </w:tcPr>
          <w:p w14:paraId="6A609A68" w14:textId="77777777" w:rsidR="00B57741" w:rsidRPr="00962580" w:rsidRDefault="00764C6F" w:rsidP="00F1569A">
            <w:pPr>
              <w:pStyle w:val="ListParagraph"/>
              <w:suppressAutoHyphens/>
              <w:spacing w:beforeLines="60" w:before="144" w:afterLines="60" w:after="144"/>
              <w:ind w:left="0"/>
              <w:contextualSpacing w:val="0"/>
              <w:jc w:val="center"/>
              <w:rPr>
                <w:rFonts w:ascii="Arial" w:hAnsi="Arial" w:cs="Arial"/>
                <w:sz w:val="20"/>
                <w:szCs w:val="20"/>
                <w:lang w:val="ro-RO"/>
              </w:rPr>
            </w:pPr>
            <w:r w:rsidRPr="00962580">
              <w:rPr>
                <w:rFonts w:ascii="Arial" w:hAnsi="Arial" w:cs="Arial"/>
                <w:sz w:val="20"/>
                <w:szCs w:val="20"/>
                <w:lang w:val="ro-RO"/>
              </w:rPr>
              <w:sym w:font="Wingdings" w:char="F0A8"/>
            </w:r>
            <w:r w:rsidRPr="00962580">
              <w:rPr>
                <w:rFonts w:ascii="Arial" w:hAnsi="Arial" w:cs="Arial"/>
                <w:sz w:val="20"/>
                <w:szCs w:val="20"/>
                <w:lang w:val="ro-RO"/>
              </w:rPr>
              <w:t xml:space="preserve"> </w:t>
            </w:r>
            <w:r w:rsidR="00B57741" w:rsidRPr="00962580">
              <w:rPr>
                <w:rFonts w:ascii="Arial" w:hAnsi="Arial" w:cs="Arial"/>
                <w:sz w:val="20"/>
                <w:szCs w:val="20"/>
                <w:lang w:val="ro-RO"/>
              </w:rPr>
              <w:t>Salary Platinum</w:t>
            </w:r>
          </w:p>
        </w:tc>
        <w:tc>
          <w:tcPr>
            <w:tcW w:w="1985" w:type="dxa"/>
            <w:shd w:val="clear" w:color="auto" w:fill="D5DCE4" w:themeFill="text2" w:themeFillTint="33"/>
          </w:tcPr>
          <w:p w14:paraId="17107734" w14:textId="77777777" w:rsidR="00B57741" w:rsidRPr="00962580" w:rsidRDefault="00764C6F" w:rsidP="00F1569A">
            <w:pPr>
              <w:pStyle w:val="ListParagraph"/>
              <w:suppressAutoHyphens/>
              <w:spacing w:beforeLines="60" w:before="144" w:afterLines="60" w:after="144"/>
              <w:ind w:left="0"/>
              <w:contextualSpacing w:val="0"/>
              <w:jc w:val="center"/>
              <w:rPr>
                <w:rFonts w:ascii="Arial" w:hAnsi="Arial" w:cs="Arial"/>
                <w:sz w:val="20"/>
                <w:szCs w:val="20"/>
                <w:lang w:val="ro-RO"/>
              </w:rPr>
            </w:pPr>
            <w:r w:rsidRPr="00962580">
              <w:rPr>
                <w:rFonts w:ascii="Arial" w:hAnsi="Arial" w:cs="Arial"/>
                <w:sz w:val="20"/>
                <w:szCs w:val="20"/>
                <w:lang w:val="ro-RO"/>
              </w:rPr>
              <w:sym w:font="Wingdings" w:char="F0A8"/>
            </w:r>
            <w:r w:rsidRPr="00962580">
              <w:rPr>
                <w:rFonts w:ascii="Arial" w:hAnsi="Arial" w:cs="Arial"/>
                <w:sz w:val="20"/>
                <w:szCs w:val="20"/>
                <w:lang w:val="ro-RO"/>
              </w:rPr>
              <w:t xml:space="preserve"> </w:t>
            </w:r>
            <w:r w:rsidR="00B57741" w:rsidRPr="00962580">
              <w:rPr>
                <w:rFonts w:ascii="Arial" w:hAnsi="Arial" w:cs="Arial"/>
                <w:sz w:val="20"/>
                <w:szCs w:val="20"/>
                <w:lang w:val="ro-RO"/>
              </w:rPr>
              <w:t>Tichete de masă</w:t>
            </w:r>
          </w:p>
        </w:tc>
      </w:tr>
      <w:tr w:rsidR="00BF0986" w:rsidRPr="00F11D34" w14:paraId="241F3EFF" w14:textId="77777777" w:rsidTr="00BF0986">
        <w:tc>
          <w:tcPr>
            <w:tcW w:w="851" w:type="dxa"/>
            <w:vMerge w:val="restart"/>
            <w:vAlign w:val="center"/>
          </w:tcPr>
          <w:p w14:paraId="0D0E2E86" w14:textId="77777777" w:rsidR="00BF0986" w:rsidRPr="004044F9" w:rsidRDefault="00BF0986" w:rsidP="004044F9">
            <w:pPr>
              <w:pStyle w:val="Heading6"/>
              <w:jc w:val="center"/>
              <w:rPr>
                <w:rFonts w:ascii="Arial" w:hAnsi="Arial" w:cs="Arial"/>
                <w:sz w:val="18"/>
              </w:rPr>
            </w:pPr>
            <w:r w:rsidRPr="004044F9">
              <w:rPr>
                <w:rFonts w:ascii="Arial" w:hAnsi="Arial" w:cs="Arial"/>
                <w:sz w:val="18"/>
              </w:rPr>
              <w:t>Tip card</w:t>
            </w:r>
          </w:p>
        </w:tc>
        <w:tc>
          <w:tcPr>
            <w:tcW w:w="1843" w:type="dxa"/>
            <w:vAlign w:val="center"/>
          </w:tcPr>
          <w:p w14:paraId="741B9288" w14:textId="77777777" w:rsidR="00BF0986" w:rsidRPr="00235013" w:rsidRDefault="00BF0986" w:rsidP="00BF0986">
            <w:pPr>
              <w:pStyle w:val="Heading6"/>
              <w:rPr>
                <w:rFonts w:ascii="Arial" w:hAnsi="Arial" w:cs="Arial"/>
                <w:b w:val="0"/>
                <w:sz w:val="18"/>
              </w:rPr>
            </w:pPr>
            <w:r w:rsidRPr="00BF0986">
              <w:rPr>
                <w:rFonts w:ascii="Arial" w:hAnsi="Arial" w:cs="Arial"/>
                <w:b w:val="0"/>
                <w:sz w:val="18"/>
              </w:rPr>
              <w:sym w:font="Wingdings" w:char="F0A8"/>
            </w:r>
            <w:r w:rsidRPr="00BF0986">
              <w:rPr>
                <w:rFonts w:ascii="Arial" w:hAnsi="Arial" w:cs="Arial"/>
                <w:b w:val="0"/>
                <w:sz w:val="18"/>
              </w:rPr>
              <w:t xml:space="preserve"> </w:t>
            </w:r>
            <w:r w:rsidRPr="00962580">
              <w:rPr>
                <w:rFonts w:ascii="Arial" w:hAnsi="Arial" w:cs="Arial"/>
                <w:b w:val="0"/>
                <w:sz w:val="18"/>
              </w:rPr>
              <w:t>Visa Classic</w:t>
            </w:r>
          </w:p>
        </w:tc>
        <w:tc>
          <w:tcPr>
            <w:tcW w:w="1842" w:type="dxa"/>
            <w:vMerge w:val="restart"/>
            <w:vAlign w:val="center"/>
          </w:tcPr>
          <w:p w14:paraId="60D17306" w14:textId="77777777" w:rsidR="00BF0986" w:rsidRPr="00962580" w:rsidRDefault="00BF0986" w:rsidP="004044F9">
            <w:pPr>
              <w:pStyle w:val="Heading6"/>
              <w:jc w:val="center"/>
              <w:rPr>
                <w:rFonts w:ascii="Arial" w:hAnsi="Arial" w:cs="Arial"/>
                <w:b w:val="0"/>
                <w:sz w:val="18"/>
              </w:rPr>
            </w:pPr>
            <w:r w:rsidRPr="00962580">
              <w:rPr>
                <w:rFonts w:ascii="Arial" w:hAnsi="Arial" w:cs="Arial"/>
                <w:b w:val="0"/>
                <w:sz w:val="18"/>
              </w:rPr>
              <w:t>Visa Classic</w:t>
            </w:r>
          </w:p>
          <w:p w14:paraId="5E36A4B0" w14:textId="77777777" w:rsidR="00BF0986" w:rsidRPr="00962580" w:rsidRDefault="00BF0986" w:rsidP="004044F9">
            <w:pPr>
              <w:pStyle w:val="Heading6"/>
              <w:jc w:val="center"/>
              <w:rPr>
                <w:rFonts w:ascii="Arial" w:hAnsi="Arial" w:cs="Arial"/>
                <w:b w:val="0"/>
                <w:sz w:val="18"/>
              </w:rPr>
            </w:pPr>
            <w:r w:rsidRPr="00962580">
              <w:rPr>
                <w:rFonts w:ascii="Arial" w:hAnsi="Arial" w:cs="Arial"/>
                <w:b w:val="0"/>
                <w:sz w:val="18"/>
              </w:rPr>
              <w:t>Gama Universal</w:t>
            </w:r>
          </w:p>
        </w:tc>
        <w:tc>
          <w:tcPr>
            <w:tcW w:w="1985" w:type="dxa"/>
            <w:vMerge w:val="restart"/>
            <w:vAlign w:val="center"/>
          </w:tcPr>
          <w:p w14:paraId="7158E946" w14:textId="77777777" w:rsidR="00BF0986" w:rsidRPr="00962580" w:rsidRDefault="00BF0986" w:rsidP="004044F9">
            <w:pPr>
              <w:pStyle w:val="Heading6"/>
              <w:jc w:val="center"/>
              <w:rPr>
                <w:rFonts w:ascii="Arial" w:hAnsi="Arial" w:cs="Arial"/>
                <w:b w:val="0"/>
                <w:sz w:val="18"/>
              </w:rPr>
            </w:pPr>
            <w:r w:rsidRPr="00962580">
              <w:rPr>
                <w:rFonts w:ascii="Arial" w:hAnsi="Arial" w:cs="Arial"/>
                <w:b w:val="0"/>
                <w:sz w:val="18"/>
              </w:rPr>
              <w:t>Visa Classic</w:t>
            </w:r>
          </w:p>
          <w:p w14:paraId="7AFA0D80" w14:textId="77777777" w:rsidR="00BF0986" w:rsidRPr="00962580" w:rsidRDefault="00BF0986" w:rsidP="004044F9">
            <w:pPr>
              <w:pStyle w:val="Heading6"/>
              <w:jc w:val="center"/>
              <w:rPr>
                <w:rFonts w:ascii="Arial" w:hAnsi="Arial" w:cs="Arial"/>
                <w:b w:val="0"/>
                <w:sz w:val="18"/>
              </w:rPr>
            </w:pPr>
            <w:r w:rsidRPr="00962580">
              <w:rPr>
                <w:rFonts w:ascii="Arial" w:hAnsi="Arial" w:cs="Arial"/>
                <w:b w:val="0"/>
                <w:sz w:val="18"/>
              </w:rPr>
              <w:t>Gama Premium</w:t>
            </w:r>
          </w:p>
        </w:tc>
        <w:tc>
          <w:tcPr>
            <w:tcW w:w="1984" w:type="dxa"/>
            <w:vMerge w:val="restart"/>
            <w:vAlign w:val="center"/>
          </w:tcPr>
          <w:p w14:paraId="65E4D711" w14:textId="77777777" w:rsidR="00BF0986" w:rsidRPr="00962580" w:rsidRDefault="00BF0986" w:rsidP="004044F9">
            <w:pPr>
              <w:pStyle w:val="Heading6"/>
              <w:jc w:val="center"/>
              <w:rPr>
                <w:rFonts w:ascii="Arial" w:hAnsi="Arial" w:cs="Arial"/>
                <w:b w:val="0"/>
                <w:sz w:val="18"/>
              </w:rPr>
            </w:pPr>
            <w:r w:rsidRPr="00962580">
              <w:rPr>
                <w:rFonts w:ascii="Arial" w:hAnsi="Arial" w:cs="Arial"/>
                <w:b w:val="0"/>
                <w:sz w:val="18"/>
              </w:rPr>
              <w:t>Visa Platinum</w:t>
            </w:r>
          </w:p>
          <w:p w14:paraId="171B92DA" w14:textId="77777777" w:rsidR="00BF0986" w:rsidRPr="00962580" w:rsidRDefault="00BF0986" w:rsidP="004044F9">
            <w:pPr>
              <w:pStyle w:val="Heading6"/>
              <w:jc w:val="center"/>
              <w:rPr>
                <w:rFonts w:ascii="Arial" w:hAnsi="Arial" w:cs="Arial"/>
                <w:b w:val="0"/>
                <w:sz w:val="18"/>
              </w:rPr>
            </w:pPr>
            <w:r w:rsidRPr="00962580">
              <w:rPr>
                <w:rFonts w:ascii="Arial" w:hAnsi="Arial" w:cs="Arial"/>
                <w:b w:val="0"/>
                <w:sz w:val="18"/>
              </w:rPr>
              <w:t>Gama Premium</w:t>
            </w:r>
          </w:p>
        </w:tc>
        <w:tc>
          <w:tcPr>
            <w:tcW w:w="1985" w:type="dxa"/>
            <w:vMerge w:val="restart"/>
            <w:vAlign w:val="center"/>
          </w:tcPr>
          <w:p w14:paraId="17DD6959" w14:textId="77777777" w:rsidR="00BF0986" w:rsidRPr="00962580" w:rsidRDefault="00BF0986" w:rsidP="004044F9">
            <w:pPr>
              <w:pStyle w:val="Heading6"/>
              <w:jc w:val="center"/>
              <w:rPr>
                <w:rFonts w:ascii="Arial" w:hAnsi="Arial" w:cs="Arial"/>
                <w:b w:val="0"/>
                <w:sz w:val="18"/>
              </w:rPr>
            </w:pPr>
            <w:r w:rsidRPr="00962580">
              <w:rPr>
                <w:rFonts w:ascii="Arial" w:hAnsi="Arial" w:cs="Arial"/>
                <w:b w:val="0"/>
                <w:sz w:val="18"/>
              </w:rPr>
              <w:t>Tichete de masă</w:t>
            </w:r>
          </w:p>
        </w:tc>
      </w:tr>
      <w:tr w:rsidR="00BF0986" w:rsidRPr="00F11D34" w14:paraId="41F136AB" w14:textId="77777777" w:rsidTr="00BF0986">
        <w:tc>
          <w:tcPr>
            <w:tcW w:w="851" w:type="dxa"/>
            <w:vMerge/>
            <w:vAlign w:val="center"/>
          </w:tcPr>
          <w:p w14:paraId="5DC070EF" w14:textId="77777777" w:rsidR="00BF0986" w:rsidRPr="004044F9" w:rsidRDefault="00BF0986" w:rsidP="004044F9">
            <w:pPr>
              <w:pStyle w:val="Heading6"/>
              <w:jc w:val="center"/>
              <w:rPr>
                <w:rFonts w:ascii="Arial" w:hAnsi="Arial" w:cs="Arial"/>
                <w:sz w:val="18"/>
              </w:rPr>
            </w:pPr>
          </w:p>
        </w:tc>
        <w:tc>
          <w:tcPr>
            <w:tcW w:w="1843" w:type="dxa"/>
            <w:vAlign w:val="center"/>
          </w:tcPr>
          <w:p w14:paraId="3AB978C9" w14:textId="77777777" w:rsidR="00BF0986" w:rsidRPr="00962580" w:rsidRDefault="00BF0986" w:rsidP="00BF0986">
            <w:pPr>
              <w:pStyle w:val="Heading6"/>
              <w:rPr>
                <w:rFonts w:ascii="Arial" w:hAnsi="Arial" w:cs="Arial"/>
                <w:b w:val="0"/>
                <w:sz w:val="18"/>
              </w:rPr>
            </w:pPr>
            <w:r w:rsidRPr="00BF0986">
              <w:rPr>
                <w:rFonts w:ascii="Arial" w:hAnsi="Arial" w:cs="Arial"/>
                <w:b w:val="0"/>
                <w:sz w:val="18"/>
              </w:rPr>
              <w:sym w:font="Wingdings" w:char="F0A8"/>
            </w:r>
            <w:r w:rsidRPr="00BF0986">
              <w:rPr>
                <w:rFonts w:ascii="Arial" w:hAnsi="Arial" w:cs="Arial"/>
                <w:b w:val="0"/>
                <w:sz w:val="18"/>
              </w:rPr>
              <w:t xml:space="preserve"> </w:t>
            </w:r>
            <w:r w:rsidRPr="00EE023D">
              <w:rPr>
                <w:rFonts w:ascii="Arial" w:hAnsi="Arial" w:cs="Arial"/>
                <w:b w:val="0"/>
                <w:sz w:val="18"/>
              </w:rPr>
              <w:t xml:space="preserve">Mastercard </w:t>
            </w:r>
            <w:r>
              <w:rPr>
                <w:rFonts w:ascii="Arial" w:hAnsi="Arial" w:cs="Arial"/>
                <w:b w:val="0"/>
                <w:sz w:val="18"/>
              </w:rPr>
              <w:t>G</w:t>
            </w:r>
            <w:r w:rsidRPr="00EE023D">
              <w:rPr>
                <w:rFonts w:ascii="Arial" w:hAnsi="Arial" w:cs="Arial"/>
                <w:b w:val="0"/>
                <w:sz w:val="18"/>
              </w:rPr>
              <w:t>old</w:t>
            </w:r>
          </w:p>
        </w:tc>
        <w:tc>
          <w:tcPr>
            <w:tcW w:w="1842" w:type="dxa"/>
            <w:vMerge/>
            <w:vAlign w:val="center"/>
          </w:tcPr>
          <w:p w14:paraId="785B8970" w14:textId="77777777" w:rsidR="00BF0986" w:rsidRPr="00962580" w:rsidRDefault="00BF0986" w:rsidP="004044F9">
            <w:pPr>
              <w:pStyle w:val="Heading6"/>
              <w:jc w:val="center"/>
              <w:rPr>
                <w:rFonts w:ascii="Arial" w:hAnsi="Arial" w:cs="Arial"/>
                <w:b w:val="0"/>
                <w:sz w:val="18"/>
              </w:rPr>
            </w:pPr>
          </w:p>
        </w:tc>
        <w:tc>
          <w:tcPr>
            <w:tcW w:w="1985" w:type="dxa"/>
            <w:vMerge/>
            <w:vAlign w:val="center"/>
          </w:tcPr>
          <w:p w14:paraId="6AB48665" w14:textId="77777777" w:rsidR="00BF0986" w:rsidRPr="00962580" w:rsidRDefault="00BF0986" w:rsidP="004044F9">
            <w:pPr>
              <w:pStyle w:val="Heading6"/>
              <w:jc w:val="center"/>
              <w:rPr>
                <w:rFonts w:ascii="Arial" w:hAnsi="Arial" w:cs="Arial"/>
                <w:b w:val="0"/>
                <w:sz w:val="18"/>
              </w:rPr>
            </w:pPr>
          </w:p>
        </w:tc>
        <w:tc>
          <w:tcPr>
            <w:tcW w:w="1984" w:type="dxa"/>
            <w:vMerge/>
            <w:vAlign w:val="center"/>
          </w:tcPr>
          <w:p w14:paraId="2A94C282" w14:textId="77777777" w:rsidR="00BF0986" w:rsidRPr="00962580" w:rsidRDefault="00BF0986" w:rsidP="004044F9">
            <w:pPr>
              <w:pStyle w:val="Heading6"/>
              <w:jc w:val="center"/>
              <w:rPr>
                <w:rFonts w:ascii="Arial" w:hAnsi="Arial" w:cs="Arial"/>
                <w:b w:val="0"/>
                <w:sz w:val="18"/>
              </w:rPr>
            </w:pPr>
          </w:p>
        </w:tc>
        <w:tc>
          <w:tcPr>
            <w:tcW w:w="1985" w:type="dxa"/>
            <w:vMerge/>
            <w:vAlign w:val="center"/>
          </w:tcPr>
          <w:p w14:paraId="27F6CBB2" w14:textId="77777777" w:rsidR="00BF0986" w:rsidRPr="00962580" w:rsidRDefault="00BF0986" w:rsidP="004044F9">
            <w:pPr>
              <w:pStyle w:val="Heading6"/>
              <w:jc w:val="center"/>
              <w:rPr>
                <w:rFonts w:ascii="Arial" w:hAnsi="Arial" w:cs="Arial"/>
                <w:b w:val="0"/>
                <w:sz w:val="18"/>
              </w:rPr>
            </w:pPr>
          </w:p>
        </w:tc>
      </w:tr>
    </w:tbl>
    <w:p w14:paraId="5DCB1124" w14:textId="77777777" w:rsidR="002C371E" w:rsidRPr="00F11D34" w:rsidRDefault="002C371E" w:rsidP="00EE023D">
      <w:pPr>
        <w:pStyle w:val="ListParagraph"/>
        <w:spacing w:beforeLines="60" w:before="144" w:afterLines="60" w:after="144" w:line="240" w:lineRule="auto"/>
        <w:ind w:left="0"/>
        <w:contextualSpacing w:val="0"/>
        <w:jc w:val="both"/>
        <w:rPr>
          <w:rFonts w:ascii="Arial" w:hAnsi="Arial" w:cs="Arial"/>
          <w:bCs/>
          <w:iCs/>
          <w:color w:val="000000"/>
          <w:sz w:val="20"/>
          <w:szCs w:val="20"/>
          <w:lang w:val="ro-RO"/>
        </w:rPr>
      </w:pPr>
      <w:r w:rsidRPr="00F11D34">
        <w:rPr>
          <w:rFonts w:ascii="Arial" w:hAnsi="Arial" w:cs="Arial"/>
          <w:b/>
          <w:sz w:val="20"/>
          <w:szCs w:val="20"/>
          <w:lang w:val="ro-RO"/>
        </w:rPr>
        <w:t>Eliberare</w:t>
      </w:r>
      <w:r w:rsidR="00FB43A4" w:rsidRPr="00F11D34">
        <w:rPr>
          <w:rFonts w:ascii="Arial" w:hAnsi="Arial" w:cs="Arial"/>
          <w:b/>
          <w:sz w:val="20"/>
          <w:szCs w:val="20"/>
          <w:lang w:val="ro-RO"/>
        </w:rPr>
        <w:t xml:space="preserve"> card:</w:t>
      </w:r>
      <w:r w:rsidRPr="00F11D34">
        <w:rPr>
          <w:rFonts w:ascii="Arial" w:hAnsi="Arial" w:cs="Arial"/>
          <w:b/>
          <w:sz w:val="20"/>
          <w:szCs w:val="20"/>
          <w:lang w:val="ro-RO"/>
        </w:rPr>
        <w:t xml:space="preserve"> </w:t>
      </w:r>
      <w:r w:rsidRPr="00F11D34">
        <w:rPr>
          <w:rFonts w:ascii="Arial" w:hAnsi="Arial" w:cs="Arial"/>
          <w:sz w:val="20"/>
          <w:szCs w:val="20"/>
          <w:lang w:val="ro-RO"/>
        </w:rPr>
        <w:sym w:font="Wingdings" w:char="F0A8"/>
      </w:r>
      <w:r w:rsidRPr="00F11D34">
        <w:rPr>
          <w:rFonts w:ascii="Arial" w:hAnsi="Arial" w:cs="Arial"/>
          <w:b/>
          <w:sz w:val="20"/>
          <w:szCs w:val="20"/>
          <w:lang w:val="ro-RO"/>
        </w:rPr>
        <w:t xml:space="preserve"> </w:t>
      </w:r>
      <w:r w:rsidRPr="00F11D34">
        <w:rPr>
          <w:rFonts w:ascii="Arial" w:hAnsi="Arial" w:cs="Arial"/>
          <w:bCs/>
          <w:iCs/>
          <w:color w:val="000000"/>
          <w:sz w:val="20"/>
          <w:szCs w:val="20"/>
          <w:lang w:val="ro-RO"/>
        </w:rPr>
        <w:t>în regim</w:t>
      </w:r>
      <w:r w:rsidRPr="00F11D34">
        <w:rPr>
          <w:rFonts w:ascii="Arial" w:hAnsi="Arial" w:cs="Arial"/>
          <w:b/>
          <w:sz w:val="20"/>
          <w:szCs w:val="20"/>
          <w:lang w:val="ro-RO"/>
        </w:rPr>
        <w:t xml:space="preserve"> </w:t>
      </w:r>
      <w:r w:rsidRPr="00F11D34">
        <w:rPr>
          <w:rFonts w:ascii="Arial" w:hAnsi="Arial" w:cs="Arial"/>
          <w:bCs/>
          <w:iCs/>
          <w:color w:val="000000"/>
          <w:sz w:val="20"/>
          <w:szCs w:val="20"/>
          <w:lang w:val="ro-RO"/>
        </w:rPr>
        <w:t>normal</w:t>
      </w:r>
      <w:r w:rsidRPr="00F11D34">
        <w:rPr>
          <w:rFonts w:ascii="Arial" w:hAnsi="Arial" w:cs="Arial"/>
          <w:b/>
          <w:sz w:val="20"/>
          <w:szCs w:val="20"/>
          <w:lang w:val="ro-RO"/>
        </w:rPr>
        <w:t xml:space="preserve"> </w:t>
      </w:r>
      <w:r w:rsidRPr="00F11D34">
        <w:rPr>
          <w:rFonts w:ascii="Arial" w:hAnsi="Arial" w:cs="Arial"/>
          <w:sz w:val="20"/>
          <w:szCs w:val="20"/>
          <w:lang w:val="ro-RO"/>
        </w:rPr>
        <w:sym w:font="Wingdings" w:char="F0A8"/>
      </w:r>
      <w:r w:rsidRPr="00F11D34">
        <w:rPr>
          <w:rFonts w:ascii="Arial" w:hAnsi="Arial" w:cs="Arial"/>
          <w:b/>
          <w:sz w:val="20"/>
          <w:szCs w:val="20"/>
          <w:lang w:val="ro-RO"/>
        </w:rPr>
        <w:t xml:space="preserve"> </w:t>
      </w:r>
      <w:r w:rsidRPr="00F11D34">
        <w:rPr>
          <w:rFonts w:ascii="Arial" w:hAnsi="Arial" w:cs="Arial"/>
          <w:bCs/>
          <w:iCs/>
          <w:color w:val="000000"/>
          <w:sz w:val="20"/>
          <w:szCs w:val="20"/>
          <w:lang w:val="ro-RO"/>
        </w:rPr>
        <w:t>în regim</w:t>
      </w:r>
      <w:r w:rsidRPr="00F11D34">
        <w:rPr>
          <w:rFonts w:ascii="Arial" w:hAnsi="Arial" w:cs="Arial"/>
          <w:b/>
          <w:sz w:val="20"/>
          <w:szCs w:val="20"/>
          <w:lang w:val="ro-RO"/>
        </w:rPr>
        <w:t xml:space="preserve"> </w:t>
      </w:r>
      <w:r w:rsidRPr="00F11D34">
        <w:rPr>
          <w:rFonts w:ascii="Arial" w:hAnsi="Arial" w:cs="Arial"/>
          <w:bCs/>
          <w:iCs/>
          <w:color w:val="000000"/>
          <w:sz w:val="20"/>
          <w:szCs w:val="20"/>
          <w:lang w:val="ro-RO"/>
        </w:rPr>
        <w:t xml:space="preserve">urgent; </w:t>
      </w:r>
      <w:r w:rsidRPr="00F11D34">
        <w:rPr>
          <w:rFonts w:ascii="Arial" w:hAnsi="Arial" w:cs="Arial"/>
          <w:sz w:val="20"/>
          <w:szCs w:val="20"/>
          <w:lang w:val="ro-RO"/>
        </w:rPr>
        <w:sym w:font="Wingdings" w:char="F0A8"/>
      </w:r>
      <w:r w:rsidRPr="00F11D34">
        <w:rPr>
          <w:rFonts w:ascii="Arial" w:hAnsi="Arial" w:cs="Arial"/>
          <w:b/>
          <w:sz w:val="20"/>
          <w:szCs w:val="20"/>
          <w:lang w:val="ro-RO"/>
        </w:rPr>
        <w:t xml:space="preserve"> </w:t>
      </w:r>
      <w:r w:rsidRPr="00F11D34">
        <w:rPr>
          <w:rFonts w:ascii="Arial" w:hAnsi="Arial" w:cs="Arial"/>
          <w:bCs/>
          <w:iCs/>
          <w:color w:val="000000"/>
          <w:sz w:val="20"/>
          <w:szCs w:val="20"/>
          <w:lang w:val="ro-RO"/>
        </w:rPr>
        <w:t>prin</w:t>
      </w:r>
      <w:r w:rsidRPr="00F11D34">
        <w:rPr>
          <w:rFonts w:ascii="Arial" w:hAnsi="Arial" w:cs="Arial"/>
          <w:b/>
          <w:sz w:val="20"/>
          <w:szCs w:val="20"/>
          <w:lang w:val="ro-RO"/>
        </w:rPr>
        <w:t xml:space="preserve"> </w:t>
      </w:r>
      <w:r w:rsidRPr="00F11D34">
        <w:rPr>
          <w:rFonts w:ascii="Arial" w:hAnsi="Arial" w:cs="Arial"/>
          <w:bCs/>
          <w:iCs/>
          <w:color w:val="000000"/>
          <w:sz w:val="20"/>
          <w:szCs w:val="20"/>
          <w:lang w:val="ro-RO"/>
        </w:rPr>
        <w:t>serviciul</w:t>
      </w:r>
      <w:r w:rsidRPr="00F11D34">
        <w:rPr>
          <w:rFonts w:ascii="Arial" w:hAnsi="Arial" w:cs="Arial"/>
          <w:b/>
          <w:sz w:val="20"/>
          <w:szCs w:val="20"/>
          <w:lang w:val="ro-RO"/>
        </w:rPr>
        <w:t xml:space="preserve"> </w:t>
      </w:r>
      <w:r w:rsidRPr="00F11D34">
        <w:rPr>
          <w:rFonts w:ascii="Arial" w:hAnsi="Arial" w:cs="Arial"/>
          <w:bCs/>
          <w:iCs/>
          <w:color w:val="000000"/>
          <w:sz w:val="20"/>
          <w:szCs w:val="20"/>
          <w:lang w:val="ro-RO"/>
        </w:rPr>
        <w:t>livrare</w:t>
      </w:r>
    </w:p>
    <w:p w14:paraId="525D75CF" w14:textId="77777777" w:rsidR="002C371E" w:rsidRPr="00F11D34" w:rsidRDefault="002C371E" w:rsidP="002A5238">
      <w:pPr>
        <w:pStyle w:val="Caption"/>
        <w:spacing w:before="0" w:after="0" w:line="240" w:lineRule="auto"/>
        <w:rPr>
          <w:lang w:val="ro-RO"/>
        </w:rPr>
      </w:pPr>
      <w:r w:rsidRPr="009E7072">
        <w:rPr>
          <w:rFonts w:ascii="Arial" w:hAnsi="Arial"/>
          <w:i w:val="0"/>
          <w:sz w:val="20"/>
          <w:szCs w:val="20"/>
          <w:lang w:val="ro-RO"/>
        </w:rPr>
        <w:t>Livrarea cardului</w:t>
      </w:r>
      <w:r w:rsidRPr="00F11D34">
        <w:rPr>
          <w:lang w:val="ro-RO"/>
        </w:rPr>
        <w:t xml:space="preserve"> </w:t>
      </w:r>
      <w:r w:rsidR="009E7072">
        <w:rPr>
          <w:lang w:val="ro-RO"/>
        </w:rPr>
        <w:t>______</w:t>
      </w:r>
      <w:r w:rsidRPr="00F11D34">
        <w:rPr>
          <w:lang w:val="ro-RO"/>
        </w:rPr>
        <w:t>________________________________________________________________;</w:t>
      </w:r>
    </w:p>
    <w:p w14:paraId="667D56F8" w14:textId="77777777" w:rsidR="002C371E" w:rsidRPr="002A5238" w:rsidRDefault="002C371E" w:rsidP="00446DA7">
      <w:pPr>
        <w:pStyle w:val="ListParagraph"/>
        <w:spacing w:after="0" w:line="240" w:lineRule="auto"/>
        <w:ind w:left="0"/>
        <w:contextualSpacing w:val="0"/>
        <w:rPr>
          <w:rFonts w:ascii="Arial" w:hAnsi="Arial" w:cs="Arial"/>
          <w:sz w:val="17"/>
          <w:szCs w:val="17"/>
          <w:lang w:val="ro-RO"/>
        </w:rPr>
      </w:pPr>
      <w:r w:rsidRPr="00BB65EA">
        <w:rPr>
          <w:rFonts w:ascii="Arial" w:hAnsi="Arial" w:cs="Arial"/>
          <w:sz w:val="16"/>
          <w:szCs w:val="16"/>
          <w:vertAlign w:val="superscript"/>
          <w:lang w:val="ro-RO"/>
        </w:rPr>
        <w:t xml:space="preserve">                                                                               </w:t>
      </w:r>
      <w:r w:rsidR="00F11D34" w:rsidRPr="00BB65EA">
        <w:rPr>
          <w:rFonts w:ascii="Arial" w:hAnsi="Arial" w:cs="Arial"/>
          <w:sz w:val="16"/>
          <w:szCs w:val="16"/>
          <w:vertAlign w:val="superscript"/>
          <w:lang w:val="ro-RO"/>
        </w:rPr>
        <w:t xml:space="preserve">             </w:t>
      </w:r>
      <w:r w:rsidRPr="00BB65EA">
        <w:rPr>
          <w:rFonts w:ascii="Arial" w:hAnsi="Arial" w:cs="Arial"/>
          <w:sz w:val="16"/>
          <w:szCs w:val="16"/>
          <w:vertAlign w:val="superscript"/>
          <w:lang w:val="ro-RO"/>
        </w:rPr>
        <w:t xml:space="preserve">   </w:t>
      </w:r>
      <w:r w:rsidRPr="002A5238">
        <w:rPr>
          <w:rFonts w:ascii="Arial" w:hAnsi="Arial" w:cs="Arial"/>
          <w:sz w:val="17"/>
          <w:szCs w:val="17"/>
          <w:lang w:val="ro-RO"/>
        </w:rPr>
        <w:t>(Sucursala unde se dorește ridicarea cardului/ Adresa de livrare a cardului)</w:t>
      </w:r>
    </w:p>
    <w:p w14:paraId="717E60F3" w14:textId="77777777" w:rsidR="005623CB" w:rsidRPr="00F11D34" w:rsidRDefault="005623CB" w:rsidP="000D0E72">
      <w:pPr>
        <w:pStyle w:val="ListParagraph"/>
        <w:spacing w:afterLines="60" w:after="144" w:line="240" w:lineRule="auto"/>
        <w:ind w:left="0"/>
        <w:contextualSpacing w:val="0"/>
        <w:rPr>
          <w:rFonts w:ascii="Arial" w:hAnsi="Arial" w:cs="Arial"/>
          <w:sz w:val="20"/>
          <w:szCs w:val="20"/>
          <w:lang w:val="ro-RO"/>
        </w:rPr>
      </w:pPr>
      <w:r w:rsidRPr="00F11D34">
        <w:rPr>
          <w:rFonts w:ascii="Arial" w:hAnsi="Arial" w:cs="Arial"/>
          <w:b/>
          <w:sz w:val="20"/>
          <w:szCs w:val="20"/>
          <w:lang w:val="ro-RO"/>
        </w:rPr>
        <w:t xml:space="preserve">Parola </w:t>
      </w:r>
      <w:r w:rsidRPr="00BB65EA">
        <w:rPr>
          <w:rFonts w:ascii="Arial" w:hAnsi="Arial" w:cs="Arial"/>
          <w:sz w:val="20"/>
          <w:szCs w:val="20"/>
          <w:lang w:val="ro-RO"/>
        </w:rPr>
        <w:t>(cuvânt cheie)</w:t>
      </w:r>
      <w:r w:rsidRPr="00F11D34">
        <w:rPr>
          <w:rFonts w:ascii="Arial" w:hAnsi="Arial" w:cs="Arial"/>
          <w:sz w:val="20"/>
          <w:szCs w:val="20"/>
          <w:lang w:val="ro-RO"/>
        </w:rPr>
        <w:t xml:space="preserve"> _____________________;</w:t>
      </w:r>
    </w:p>
    <w:p w14:paraId="185A49F5" w14:textId="77777777" w:rsidR="005623CB" w:rsidRPr="00F11D34" w:rsidRDefault="005623CB" w:rsidP="00F1569A">
      <w:pPr>
        <w:pStyle w:val="ListParagraph"/>
        <w:spacing w:beforeLines="60" w:before="144" w:afterLines="60" w:after="144" w:line="240" w:lineRule="auto"/>
        <w:ind w:left="0"/>
        <w:contextualSpacing w:val="0"/>
        <w:jc w:val="both"/>
        <w:rPr>
          <w:rFonts w:ascii="Arial" w:hAnsi="Arial" w:cs="Arial"/>
          <w:b/>
          <w:sz w:val="20"/>
          <w:szCs w:val="20"/>
          <w:lang w:val="ro-RO"/>
        </w:rPr>
      </w:pPr>
      <w:r w:rsidRPr="00F11D34">
        <w:rPr>
          <w:rFonts w:ascii="Arial" w:hAnsi="Arial" w:cs="Arial"/>
          <w:b/>
          <w:sz w:val="20"/>
          <w:szCs w:val="20"/>
          <w:lang w:val="ro-RO"/>
        </w:rPr>
        <w:t xml:space="preserve">Rog să primesc extras lunar la email: </w:t>
      </w:r>
      <w:r w:rsidR="00330226" w:rsidRPr="00F11D34">
        <w:rPr>
          <w:rFonts w:ascii="Arial" w:hAnsi="Arial" w:cs="Arial"/>
          <w:sz w:val="20"/>
          <w:szCs w:val="20"/>
          <w:lang w:val="ro-RO"/>
        </w:rPr>
        <w:t>____________________________.</w:t>
      </w:r>
      <w:r w:rsidRPr="00F11D34">
        <w:rPr>
          <w:rFonts w:ascii="Arial" w:hAnsi="Arial" w:cs="Arial"/>
          <w:sz w:val="20"/>
          <w:szCs w:val="20"/>
          <w:lang w:val="ro-RO"/>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2A5238" w:rsidRPr="00C85750" w14:paraId="128DF137" w14:textId="77777777" w:rsidTr="002929BF">
        <w:trPr>
          <w:trHeight w:val="199"/>
        </w:trPr>
        <w:tc>
          <w:tcPr>
            <w:tcW w:w="10348" w:type="dxa"/>
            <w:shd w:val="clear" w:color="auto" w:fill="1B2A35"/>
            <w:noWrap/>
            <w:vAlign w:val="center"/>
          </w:tcPr>
          <w:p w14:paraId="5AD40342" w14:textId="77777777" w:rsidR="002A5238" w:rsidRPr="00540697" w:rsidRDefault="002A5238" w:rsidP="009B7E83">
            <w:pPr>
              <w:pStyle w:val="ListParagraph"/>
              <w:numPr>
                <w:ilvl w:val="0"/>
                <w:numId w:val="1"/>
              </w:numPr>
              <w:suppressAutoHyphens/>
              <w:spacing w:after="0" w:line="240" w:lineRule="auto"/>
              <w:jc w:val="center"/>
              <w:rPr>
                <w:rFonts w:ascii="Arial" w:hAnsi="Arial" w:cs="Arial"/>
                <w:b/>
                <w:bCs/>
                <w:color w:val="FFFFFF"/>
                <w:sz w:val="18"/>
                <w:szCs w:val="18"/>
                <w:lang w:val="ro-RO"/>
              </w:rPr>
            </w:pPr>
            <w:r w:rsidRPr="00540697">
              <w:rPr>
                <w:rFonts w:ascii="Arial" w:hAnsi="Arial" w:cs="Arial"/>
                <w:b/>
                <w:bCs/>
                <w:color w:val="FFFFFF"/>
                <w:sz w:val="18"/>
                <w:szCs w:val="18"/>
                <w:lang w:val="ro-RO"/>
              </w:rPr>
              <w:t>PREVEDERI GENERALE</w:t>
            </w:r>
          </w:p>
        </w:tc>
      </w:tr>
      <w:tr w:rsidR="002A5238" w:rsidRPr="00C85750" w14:paraId="0CE41B33" w14:textId="77777777" w:rsidTr="002929BF">
        <w:trPr>
          <w:trHeight w:val="300"/>
        </w:trPr>
        <w:tc>
          <w:tcPr>
            <w:tcW w:w="10348" w:type="dxa"/>
            <w:shd w:val="clear" w:color="auto" w:fill="auto"/>
            <w:noWrap/>
            <w:vAlign w:val="center"/>
            <w:hideMark/>
          </w:tcPr>
          <w:p w14:paraId="6A6B9695" w14:textId="77777777" w:rsidR="002A5238" w:rsidRPr="00540697" w:rsidRDefault="002A5238" w:rsidP="009B7E83">
            <w:pPr>
              <w:pStyle w:val="ListParagraph"/>
              <w:numPr>
                <w:ilvl w:val="1"/>
                <w:numId w:val="1"/>
              </w:numPr>
              <w:suppressAutoHyphens/>
              <w:spacing w:before="60" w:after="60" w:line="240" w:lineRule="auto"/>
              <w:ind w:left="318" w:hanging="318"/>
              <w:contextualSpacing w:val="0"/>
              <w:jc w:val="both"/>
              <w:rPr>
                <w:rFonts w:ascii="Arial" w:hAnsi="Arial" w:cs="Arial"/>
                <w:bCs/>
                <w:sz w:val="18"/>
                <w:szCs w:val="18"/>
                <w:lang w:val="ro-RO"/>
              </w:rPr>
            </w:pPr>
            <w:r w:rsidRPr="00540697">
              <w:rPr>
                <w:rFonts w:ascii="Arial" w:hAnsi="Arial" w:cs="Arial"/>
                <w:bCs/>
                <w:sz w:val="18"/>
                <w:szCs w:val="18"/>
                <w:lang w:val="ro-RO"/>
              </w:rPr>
              <w:t>Prezenta Cerere–Contract de emitere a cardului de plată deţinătorului desemnat (în continuare „Contract”) reglementează relațiile dintre Bancă și Titularul contului, aferente emiterii și utilizării cardurilo</w:t>
            </w:r>
            <w:r w:rsidR="00CE2A61">
              <w:rPr>
                <w:rFonts w:ascii="Arial" w:hAnsi="Arial" w:cs="Arial"/>
                <w:bCs/>
                <w:sz w:val="18"/>
                <w:szCs w:val="18"/>
                <w:lang w:val="ro-RO"/>
              </w:rPr>
              <w:t>r, inclusiv prin intermediul IPAD</w:t>
            </w:r>
            <w:r w:rsidRPr="00540697">
              <w:rPr>
                <w:rFonts w:ascii="Arial" w:hAnsi="Arial" w:cs="Arial"/>
                <w:bCs/>
                <w:sz w:val="18"/>
                <w:szCs w:val="18"/>
                <w:lang w:val="ro-RO"/>
              </w:rPr>
              <w:t>, puse la dispoziția Titulatului contului de către Bancă.</w:t>
            </w:r>
          </w:p>
          <w:p w14:paraId="3C7CB689" w14:textId="77777777" w:rsidR="002A5238" w:rsidRPr="00540697" w:rsidRDefault="002A5238" w:rsidP="009B7E83">
            <w:pPr>
              <w:pStyle w:val="ListParagraph"/>
              <w:numPr>
                <w:ilvl w:val="1"/>
                <w:numId w:val="1"/>
              </w:numPr>
              <w:suppressAutoHyphens/>
              <w:spacing w:before="60" w:after="60" w:line="240" w:lineRule="auto"/>
              <w:ind w:left="318" w:hanging="318"/>
              <w:contextualSpacing w:val="0"/>
              <w:jc w:val="both"/>
              <w:rPr>
                <w:rFonts w:ascii="Arial" w:hAnsi="Arial" w:cs="Arial"/>
                <w:bCs/>
                <w:sz w:val="18"/>
                <w:szCs w:val="18"/>
                <w:lang w:val="ro-RO"/>
              </w:rPr>
            </w:pPr>
            <w:r w:rsidRPr="00540697">
              <w:rPr>
                <w:rFonts w:ascii="Arial" w:hAnsi="Arial" w:cs="Arial"/>
                <w:bCs/>
                <w:sz w:val="18"/>
                <w:szCs w:val="18"/>
                <w:lang w:val="ro-RO"/>
              </w:rPr>
              <w:t>În toate cazurile, care nu sunt reglementate de prezentul Contract, Părțile se vor conduce de prevederile Condițiilor Generale Bancare pentru Persoane Fizice (în continuare „Condiții Generale”), plasate pe pagina web a Băncii (</w:t>
            </w:r>
            <w:hyperlink r:id="rId14" w:history="1">
              <w:r w:rsidRPr="00540697">
                <w:rPr>
                  <w:rFonts w:ascii="Arial" w:hAnsi="Arial" w:cs="Arial"/>
                  <w:sz w:val="18"/>
                  <w:szCs w:val="18"/>
                  <w:lang w:val="ro-RO"/>
                </w:rPr>
                <w:t>www.maib.md</w:t>
              </w:r>
            </w:hyperlink>
            <w:r w:rsidRPr="00540697">
              <w:rPr>
                <w:rFonts w:ascii="Arial" w:hAnsi="Arial" w:cs="Arial"/>
                <w:sz w:val="18"/>
                <w:szCs w:val="18"/>
                <w:lang w:val="ro-RO"/>
              </w:rPr>
              <w:t>).</w:t>
            </w:r>
          </w:p>
          <w:p w14:paraId="17736889" w14:textId="77777777" w:rsidR="002A5238" w:rsidRPr="00540697" w:rsidRDefault="002A5238" w:rsidP="009B7E83">
            <w:pPr>
              <w:pStyle w:val="ListParagraph"/>
              <w:numPr>
                <w:ilvl w:val="1"/>
                <w:numId w:val="1"/>
              </w:numPr>
              <w:suppressAutoHyphens/>
              <w:spacing w:before="60" w:after="60" w:line="240" w:lineRule="auto"/>
              <w:ind w:left="318" w:hanging="318"/>
              <w:contextualSpacing w:val="0"/>
              <w:jc w:val="both"/>
              <w:rPr>
                <w:rFonts w:ascii="Arial" w:hAnsi="Arial" w:cs="Arial"/>
                <w:bCs/>
                <w:sz w:val="18"/>
                <w:szCs w:val="18"/>
                <w:lang w:val="ro-RO"/>
              </w:rPr>
            </w:pPr>
            <w:r w:rsidRPr="00540697">
              <w:rPr>
                <w:rFonts w:ascii="Arial" w:hAnsi="Arial" w:cs="Arial"/>
                <w:bCs/>
                <w:sz w:val="18"/>
                <w:szCs w:val="18"/>
                <w:lang w:val="ro-RO"/>
              </w:rPr>
              <w:t>Prezentul Contract intră în vigoare din data semnării lui de către ambele Părţi şi produce efecte pentru o perioadă nedeterminată.</w:t>
            </w:r>
          </w:p>
          <w:p w14:paraId="417DFD2D" w14:textId="77777777" w:rsidR="002A5238" w:rsidRPr="00540697" w:rsidRDefault="002A5238" w:rsidP="009B7E83">
            <w:pPr>
              <w:pStyle w:val="ListParagraph"/>
              <w:numPr>
                <w:ilvl w:val="1"/>
                <w:numId w:val="1"/>
              </w:numPr>
              <w:suppressAutoHyphens/>
              <w:spacing w:before="60" w:after="60" w:line="240" w:lineRule="auto"/>
              <w:ind w:left="318" w:hanging="318"/>
              <w:contextualSpacing w:val="0"/>
              <w:jc w:val="both"/>
              <w:rPr>
                <w:rFonts w:ascii="Arial" w:hAnsi="Arial" w:cs="Arial"/>
                <w:bCs/>
                <w:sz w:val="18"/>
                <w:szCs w:val="18"/>
                <w:lang w:val="ro-RO"/>
              </w:rPr>
            </w:pPr>
            <w:r w:rsidRPr="00540697">
              <w:rPr>
                <w:rFonts w:ascii="Arial" w:hAnsi="Arial" w:cs="Arial"/>
                <w:bCs/>
                <w:sz w:val="18"/>
                <w:szCs w:val="18"/>
                <w:lang w:val="ro-RO"/>
              </w:rPr>
              <w:t>Părțile au convenit că Banca este în drept să modifice în mod unilateral Condițiile Generale și tarifele aplicate Serviciilor cu notificarea Deținătorului despre acest fapt, în ordinea prevăzută în Condiții Generale.</w:t>
            </w:r>
          </w:p>
          <w:p w14:paraId="19668409" w14:textId="77777777" w:rsidR="002A5238" w:rsidRPr="00540697" w:rsidRDefault="002A5238" w:rsidP="009B7E83">
            <w:pPr>
              <w:pStyle w:val="ListParagraph"/>
              <w:numPr>
                <w:ilvl w:val="1"/>
                <w:numId w:val="1"/>
              </w:numPr>
              <w:suppressAutoHyphens/>
              <w:spacing w:before="60" w:after="60" w:line="240" w:lineRule="auto"/>
              <w:ind w:left="318" w:hanging="318"/>
              <w:contextualSpacing w:val="0"/>
              <w:jc w:val="both"/>
              <w:rPr>
                <w:rFonts w:ascii="Arial" w:hAnsi="Arial" w:cs="Arial"/>
                <w:bCs/>
                <w:sz w:val="18"/>
                <w:szCs w:val="18"/>
                <w:lang w:val="ro-RO"/>
              </w:rPr>
            </w:pPr>
            <w:r w:rsidRPr="00540697">
              <w:rPr>
                <w:rFonts w:ascii="Arial" w:hAnsi="Arial" w:cs="Arial"/>
                <w:bCs/>
                <w:sz w:val="18"/>
                <w:szCs w:val="18"/>
                <w:lang w:val="ro-RO"/>
              </w:rPr>
              <w:t>Pentru Serviciile utilizate, Deținătorul va achita Băncii remunerații (comisioane, taxe) conform tarifelor Băncii în vigoare. Informația privind tarifele Băncii în vigoare sunt aduse la cunoștința Deținătorului prin publicarea acestora pe pagina web a Băncii (www.maib.md).</w:t>
            </w:r>
          </w:p>
        </w:tc>
      </w:tr>
      <w:tr w:rsidR="002A5238" w:rsidRPr="00C85750" w14:paraId="21FF293F" w14:textId="77777777" w:rsidTr="002929BF">
        <w:trPr>
          <w:trHeight w:val="111"/>
        </w:trPr>
        <w:tc>
          <w:tcPr>
            <w:tcW w:w="10348" w:type="dxa"/>
            <w:shd w:val="clear" w:color="auto" w:fill="1B2A35"/>
            <w:noWrap/>
            <w:vAlign w:val="center"/>
          </w:tcPr>
          <w:p w14:paraId="25F42369" w14:textId="77777777" w:rsidR="002A5238" w:rsidRPr="00540697" w:rsidRDefault="002A5238" w:rsidP="009B7E83">
            <w:pPr>
              <w:pStyle w:val="ListParagraph"/>
              <w:numPr>
                <w:ilvl w:val="0"/>
                <w:numId w:val="1"/>
              </w:numPr>
              <w:suppressAutoHyphens/>
              <w:spacing w:after="0" w:line="240" w:lineRule="auto"/>
              <w:jc w:val="center"/>
              <w:rPr>
                <w:rFonts w:ascii="Arial" w:hAnsi="Arial" w:cs="Arial"/>
                <w:b/>
                <w:bCs/>
                <w:color w:val="FFFFFF"/>
                <w:sz w:val="18"/>
                <w:szCs w:val="18"/>
                <w:lang w:val="ro-RO"/>
              </w:rPr>
            </w:pPr>
            <w:r w:rsidRPr="00540697">
              <w:rPr>
                <w:rFonts w:ascii="Arial" w:hAnsi="Arial" w:cs="Arial"/>
                <w:b/>
                <w:bCs/>
                <w:color w:val="FFFFFF"/>
                <w:sz w:val="18"/>
                <w:szCs w:val="18"/>
                <w:lang w:val="ro-RO"/>
              </w:rPr>
              <w:t>DECLARAȚIILE TITULARULUI DE CONT</w:t>
            </w:r>
          </w:p>
        </w:tc>
      </w:tr>
      <w:tr w:rsidR="002A5238" w:rsidRPr="00261D3B" w14:paraId="3BFC9FEE" w14:textId="77777777" w:rsidTr="002929BF">
        <w:trPr>
          <w:trHeight w:val="345"/>
        </w:trPr>
        <w:tc>
          <w:tcPr>
            <w:tcW w:w="10348" w:type="dxa"/>
            <w:shd w:val="clear" w:color="auto" w:fill="auto"/>
            <w:noWrap/>
            <w:vAlign w:val="center"/>
          </w:tcPr>
          <w:p w14:paraId="54DE0EE8" w14:textId="77777777" w:rsidR="002A5238" w:rsidRPr="00540697" w:rsidRDefault="002A5238" w:rsidP="009B7E83">
            <w:pPr>
              <w:pStyle w:val="ListParagraph"/>
              <w:numPr>
                <w:ilvl w:val="1"/>
                <w:numId w:val="1"/>
              </w:numPr>
              <w:suppressAutoHyphens/>
              <w:spacing w:before="60" w:after="60" w:line="240" w:lineRule="auto"/>
              <w:ind w:left="318" w:hanging="318"/>
              <w:contextualSpacing w:val="0"/>
              <w:jc w:val="both"/>
              <w:rPr>
                <w:rFonts w:ascii="Arial" w:hAnsi="Arial" w:cs="Arial"/>
                <w:bCs/>
                <w:sz w:val="18"/>
                <w:szCs w:val="18"/>
                <w:lang w:val="ro-RO"/>
              </w:rPr>
            </w:pPr>
            <w:r w:rsidRPr="00540697">
              <w:rPr>
                <w:rFonts w:ascii="Arial" w:hAnsi="Arial" w:cs="Arial"/>
                <w:bCs/>
                <w:sz w:val="18"/>
                <w:szCs w:val="18"/>
                <w:lang w:val="ro-RO"/>
              </w:rPr>
              <w:t>A luat cunoștință cu prevederile Condițiilor Generale și a Condițiilor Serviciului Livrare card, disponibile pentru accesare libera pe pagina web a Băncii (</w:t>
            </w:r>
            <w:hyperlink r:id="rId15" w:history="1">
              <w:r w:rsidRPr="00540697">
                <w:rPr>
                  <w:rFonts w:ascii="Arial" w:hAnsi="Arial" w:cs="Arial"/>
                  <w:bCs/>
                  <w:sz w:val="18"/>
                  <w:szCs w:val="18"/>
                  <w:lang w:val="ro-RO"/>
                </w:rPr>
                <w:t>www.maib.md</w:t>
              </w:r>
            </w:hyperlink>
            <w:r w:rsidRPr="00540697">
              <w:rPr>
                <w:rFonts w:ascii="Arial" w:hAnsi="Arial" w:cs="Arial"/>
                <w:bCs/>
                <w:sz w:val="18"/>
                <w:szCs w:val="18"/>
                <w:lang w:val="ro-RO"/>
              </w:rPr>
              <w:t>), este de acord cu acestea şi se obligă să le respecte;</w:t>
            </w:r>
          </w:p>
          <w:p w14:paraId="65EEBCE3" w14:textId="77777777" w:rsidR="002A5238" w:rsidRPr="00540697" w:rsidRDefault="002A5238" w:rsidP="009B7E83">
            <w:pPr>
              <w:pStyle w:val="ListParagraph"/>
              <w:numPr>
                <w:ilvl w:val="1"/>
                <w:numId w:val="1"/>
              </w:numPr>
              <w:suppressAutoHyphens/>
              <w:spacing w:before="60" w:after="60" w:line="240" w:lineRule="auto"/>
              <w:ind w:left="318" w:hanging="318"/>
              <w:contextualSpacing w:val="0"/>
              <w:jc w:val="both"/>
              <w:rPr>
                <w:rFonts w:ascii="Arial" w:hAnsi="Arial" w:cs="Arial"/>
                <w:bCs/>
                <w:sz w:val="18"/>
                <w:szCs w:val="18"/>
                <w:lang w:val="ro-RO"/>
              </w:rPr>
            </w:pPr>
            <w:r w:rsidRPr="00540697">
              <w:rPr>
                <w:rFonts w:ascii="Arial" w:hAnsi="Arial" w:cs="Arial"/>
                <w:bCs/>
                <w:sz w:val="18"/>
                <w:szCs w:val="18"/>
                <w:lang w:val="ro-RO"/>
              </w:rPr>
              <w:t>Datele completate în prezentul Contract sunt corecte și este de acord ca Banca să efectueze orice verificare, pe care o consideră necesară în legătură cu acestea;</w:t>
            </w:r>
          </w:p>
          <w:p w14:paraId="12D12BCE" w14:textId="77777777" w:rsidR="002A5238" w:rsidRPr="00540697" w:rsidRDefault="002A5238" w:rsidP="009B7E83">
            <w:pPr>
              <w:pStyle w:val="ListParagraph"/>
              <w:numPr>
                <w:ilvl w:val="1"/>
                <w:numId w:val="1"/>
              </w:numPr>
              <w:suppressAutoHyphens/>
              <w:spacing w:before="60" w:after="60" w:line="240" w:lineRule="auto"/>
              <w:ind w:left="318" w:hanging="318"/>
              <w:contextualSpacing w:val="0"/>
              <w:jc w:val="both"/>
              <w:rPr>
                <w:rFonts w:ascii="Arial" w:hAnsi="Arial" w:cs="Arial"/>
                <w:bCs/>
                <w:sz w:val="18"/>
                <w:szCs w:val="18"/>
                <w:lang w:val="ro-RO"/>
              </w:rPr>
            </w:pPr>
            <w:r w:rsidRPr="00540697">
              <w:rPr>
                <w:rFonts w:ascii="Arial" w:hAnsi="Arial" w:cs="Arial"/>
                <w:bCs/>
                <w:sz w:val="18"/>
                <w:szCs w:val="18"/>
                <w:lang w:val="ro-RO"/>
              </w:rPr>
              <w:t>A fost informat cu privire la faptul că, în cazul solicitării emiterii cardurilor ce prevad transmiterea transfrontalieră a datelor cu caracter personal și/sau a Serviciului Livrare Card, în scopul prestării întregului spectru de servicii, Banca poate transmite, datele personale ale Deținătorului către Companii terțe, care oferă servicii speciale (Concierge, Lounge Key, Mastercard Lounge, Companii de Asigurare ș.a.) și/sau Prestatori de servicii de livrare și respectiv Deţinătorul nu are obiecții față de aceasta;</w:t>
            </w:r>
          </w:p>
          <w:p w14:paraId="7D8A416B" w14:textId="77777777" w:rsidR="002A5238" w:rsidRPr="00540697" w:rsidRDefault="002A5238" w:rsidP="009B7E83">
            <w:pPr>
              <w:pStyle w:val="ListParagraph"/>
              <w:numPr>
                <w:ilvl w:val="1"/>
                <w:numId w:val="1"/>
              </w:numPr>
              <w:suppressAutoHyphens/>
              <w:spacing w:before="60" w:after="60" w:line="240" w:lineRule="auto"/>
              <w:ind w:left="318" w:hanging="318"/>
              <w:contextualSpacing w:val="0"/>
              <w:jc w:val="both"/>
              <w:rPr>
                <w:rFonts w:ascii="Arial" w:hAnsi="Arial" w:cs="Arial"/>
                <w:bCs/>
                <w:sz w:val="18"/>
                <w:szCs w:val="18"/>
                <w:lang w:val="ro-RO"/>
              </w:rPr>
            </w:pPr>
            <w:r w:rsidRPr="00540697">
              <w:rPr>
                <w:rFonts w:ascii="Arial" w:hAnsi="Arial" w:cs="Arial"/>
                <w:bCs/>
                <w:sz w:val="18"/>
                <w:szCs w:val="18"/>
                <w:lang w:val="ro-RO"/>
              </w:rPr>
              <w:t>În scopul asigurării executării depline și la timp a obligațiilor asumate conform Contractului, împuternicește Banca, în mod expres și irevocabil, cu dreptul de a efectua debitarea (reţineri în/din) Conturile sale bancare, deschise sau care vor fi deschise la Bancă, în condițiile expuse în Condiții Generale, fără avizare prealabilă și fără ca aceasta</w:t>
            </w:r>
            <w:r w:rsidRPr="00540697">
              <w:rPr>
                <w:rFonts w:ascii="Arial" w:hAnsi="Arial" w:cs="Arial"/>
                <w:sz w:val="18"/>
                <w:szCs w:val="18"/>
                <w:shd w:val="clear" w:color="auto" w:fill="FFFFFF"/>
                <w:lang w:val="ro-RO"/>
              </w:rPr>
              <w:t xml:space="preserve"> să constituie o obligație a Băncii.</w:t>
            </w:r>
          </w:p>
        </w:tc>
      </w:tr>
      <w:tr w:rsidR="002A5238" w:rsidRPr="00C85750" w14:paraId="6A70EDA0" w14:textId="77777777" w:rsidTr="002929BF">
        <w:trPr>
          <w:trHeight w:val="167"/>
        </w:trPr>
        <w:tc>
          <w:tcPr>
            <w:tcW w:w="10348" w:type="dxa"/>
            <w:shd w:val="clear" w:color="auto" w:fill="1B2A35"/>
            <w:noWrap/>
            <w:vAlign w:val="center"/>
          </w:tcPr>
          <w:p w14:paraId="65904340" w14:textId="77777777" w:rsidR="002A5238" w:rsidRPr="00540697" w:rsidRDefault="002A5238" w:rsidP="009B7E83">
            <w:pPr>
              <w:pStyle w:val="ListParagraph"/>
              <w:numPr>
                <w:ilvl w:val="0"/>
                <w:numId w:val="1"/>
              </w:numPr>
              <w:suppressAutoHyphens/>
              <w:spacing w:after="0" w:line="240" w:lineRule="auto"/>
              <w:jc w:val="center"/>
              <w:rPr>
                <w:rFonts w:ascii="Arial" w:hAnsi="Arial" w:cs="Arial"/>
                <w:b/>
                <w:bCs/>
                <w:color w:val="FFFFFF"/>
                <w:sz w:val="18"/>
                <w:szCs w:val="18"/>
                <w:lang w:val="ro-RO"/>
              </w:rPr>
            </w:pPr>
            <w:r w:rsidRPr="00540697">
              <w:rPr>
                <w:rFonts w:ascii="Arial" w:hAnsi="Arial" w:cs="Arial"/>
                <w:b/>
                <w:bCs/>
                <w:color w:val="FFFFFF"/>
                <w:sz w:val="18"/>
                <w:szCs w:val="18"/>
                <w:lang w:val="ro-RO"/>
              </w:rPr>
              <w:t xml:space="preserve">SEMNĂTURILE PĂRŢILOR </w:t>
            </w:r>
          </w:p>
        </w:tc>
      </w:tr>
    </w:tbl>
    <w:p w14:paraId="09590B3D" w14:textId="77777777" w:rsidR="00022B95" w:rsidRDefault="00022B95" w:rsidP="00673E07">
      <w:pPr>
        <w:tabs>
          <w:tab w:val="left" w:pos="1430"/>
        </w:tabs>
      </w:pPr>
    </w:p>
    <w:p w14:paraId="34208BB0" w14:textId="77777777" w:rsidR="001F13CF" w:rsidRDefault="001F13CF" w:rsidP="00673E07">
      <w:pPr>
        <w:tabs>
          <w:tab w:val="left" w:pos="1430"/>
        </w:tabs>
      </w:pPr>
    </w:p>
    <w:p w14:paraId="729C8C84" w14:textId="77777777" w:rsidR="001F13CF" w:rsidRDefault="001F13CF" w:rsidP="00673E07">
      <w:pPr>
        <w:tabs>
          <w:tab w:val="left" w:pos="1430"/>
        </w:tabs>
      </w:pPr>
    </w:p>
    <w:p w14:paraId="5670359B" w14:textId="77777777" w:rsidR="001F13CF" w:rsidRDefault="001F13CF" w:rsidP="00673E07">
      <w:pPr>
        <w:tabs>
          <w:tab w:val="left" w:pos="1430"/>
        </w:tabs>
      </w:pPr>
    </w:p>
    <w:p w14:paraId="047E7847" w14:textId="77777777" w:rsidR="001F13CF" w:rsidRDefault="001F13CF" w:rsidP="001F13CF">
      <w:pPr>
        <w:spacing w:after="0" w:line="240" w:lineRule="auto"/>
        <w:jc w:val="center"/>
        <w:rPr>
          <w:rFonts w:ascii="Arial" w:hAnsi="Arial" w:cs="Arial"/>
          <w:b/>
          <w:sz w:val="18"/>
          <w:szCs w:val="16"/>
        </w:rPr>
      </w:pPr>
    </w:p>
    <w:p w14:paraId="36F51177" w14:textId="37BA6341" w:rsidR="001F13CF" w:rsidRPr="006C1714" w:rsidRDefault="001F13CF" w:rsidP="001F13CF">
      <w:pPr>
        <w:spacing w:after="0" w:line="240" w:lineRule="auto"/>
        <w:jc w:val="center"/>
        <w:rPr>
          <w:rFonts w:ascii="Arial" w:hAnsi="Arial" w:cs="Arial"/>
          <w:b/>
          <w:sz w:val="18"/>
          <w:szCs w:val="16"/>
        </w:rPr>
      </w:pPr>
      <w:r w:rsidRPr="006C1714">
        <w:rPr>
          <w:rFonts w:ascii="Arial" w:hAnsi="Arial" w:cs="Arial"/>
          <w:b/>
          <w:sz w:val="18"/>
          <w:szCs w:val="16"/>
        </w:rPr>
        <w:t>Formular de informare a deponenţilor:</w:t>
      </w:r>
    </w:p>
    <w:tbl>
      <w:tblPr>
        <w:tblStyle w:val="TableGrid"/>
        <w:tblW w:w="10343" w:type="dxa"/>
        <w:tblLayout w:type="fixed"/>
        <w:tblLook w:val="04A0" w:firstRow="1" w:lastRow="0" w:firstColumn="1" w:lastColumn="0" w:noHBand="0" w:noVBand="1"/>
      </w:tblPr>
      <w:tblGrid>
        <w:gridCol w:w="2840"/>
        <w:gridCol w:w="7503"/>
      </w:tblGrid>
      <w:tr w:rsidR="001F13CF" w:rsidRPr="006C1714" w14:paraId="46C768F8" w14:textId="77777777" w:rsidTr="005269A4">
        <w:trPr>
          <w:trHeight w:val="221"/>
        </w:trPr>
        <w:tc>
          <w:tcPr>
            <w:tcW w:w="10343" w:type="dxa"/>
            <w:gridSpan w:val="2"/>
          </w:tcPr>
          <w:p w14:paraId="72ABE043" w14:textId="77777777" w:rsidR="001F13CF" w:rsidRPr="007327A6" w:rsidRDefault="001F13CF" w:rsidP="005269A4">
            <w:pPr>
              <w:jc w:val="center"/>
              <w:rPr>
                <w:rFonts w:ascii="Arial" w:hAnsi="Arial" w:cs="Arial"/>
                <w:b/>
                <w:sz w:val="19"/>
                <w:szCs w:val="19"/>
              </w:rPr>
            </w:pPr>
            <w:r w:rsidRPr="007327A6">
              <w:rPr>
                <w:rFonts w:ascii="Arial" w:hAnsi="Arial" w:cs="Arial"/>
                <w:b/>
                <w:sz w:val="19"/>
                <w:szCs w:val="19"/>
              </w:rPr>
              <w:lastRenderedPageBreak/>
              <w:t>Informaţii de bază referitoare la protecţia depozitului:</w:t>
            </w:r>
          </w:p>
        </w:tc>
      </w:tr>
      <w:tr w:rsidR="001F13CF" w:rsidRPr="006C1714" w14:paraId="6F2A27FC" w14:textId="77777777" w:rsidTr="005269A4">
        <w:trPr>
          <w:trHeight w:val="336"/>
        </w:trPr>
        <w:tc>
          <w:tcPr>
            <w:tcW w:w="2840" w:type="dxa"/>
            <w:vAlign w:val="center"/>
          </w:tcPr>
          <w:p w14:paraId="6B12CB08" w14:textId="77777777" w:rsidR="001F13CF" w:rsidRPr="007327A6" w:rsidRDefault="001F13CF" w:rsidP="005269A4">
            <w:pPr>
              <w:autoSpaceDE w:val="0"/>
              <w:autoSpaceDN w:val="0"/>
              <w:adjustRightInd w:val="0"/>
              <w:rPr>
                <w:rFonts w:ascii="Arial" w:hAnsi="Arial" w:cs="Arial"/>
                <w:sz w:val="19"/>
                <w:szCs w:val="19"/>
              </w:rPr>
            </w:pPr>
            <w:r w:rsidRPr="007327A6">
              <w:rPr>
                <w:rFonts w:ascii="Arial" w:hAnsi="Arial" w:cs="Arial"/>
                <w:sz w:val="19"/>
                <w:szCs w:val="19"/>
              </w:rPr>
              <w:t>Depozitele constituite la BC ”MAIB” S.A. sunt protejate de către:</w:t>
            </w:r>
          </w:p>
        </w:tc>
        <w:tc>
          <w:tcPr>
            <w:tcW w:w="7503" w:type="dxa"/>
            <w:vAlign w:val="center"/>
          </w:tcPr>
          <w:p w14:paraId="4B03E30C" w14:textId="77777777" w:rsidR="001F13CF" w:rsidRPr="007327A6" w:rsidRDefault="001F13CF" w:rsidP="005269A4">
            <w:pPr>
              <w:rPr>
                <w:rFonts w:ascii="Arial" w:hAnsi="Arial" w:cs="Arial"/>
                <w:b/>
                <w:sz w:val="19"/>
                <w:szCs w:val="19"/>
              </w:rPr>
            </w:pPr>
            <w:r w:rsidRPr="007327A6">
              <w:rPr>
                <w:rFonts w:ascii="Arial" w:hAnsi="Arial" w:cs="Arial"/>
                <w:sz w:val="19"/>
                <w:szCs w:val="19"/>
              </w:rPr>
              <w:t>Fondul de garantare a depozitelor în sistemul bancar (FGDSB).</w:t>
            </w:r>
            <w:r w:rsidRPr="007327A6">
              <w:rPr>
                <w:rFonts w:ascii="Arial" w:hAnsi="Arial" w:cs="Arial"/>
                <w:sz w:val="19"/>
                <w:szCs w:val="19"/>
                <w:vertAlign w:val="superscript"/>
              </w:rPr>
              <w:t>1</w:t>
            </w:r>
          </w:p>
        </w:tc>
      </w:tr>
      <w:tr w:rsidR="001F13CF" w:rsidRPr="006C1714" w14:paraId="725BA340" w14:textId="77777777" w:rsidTr="005269A4">
        <w:trPr>
          <w:trHeight w:val="895"/>
        </w:trPr>
        <w:tc>
          <w:tcPr>
            <w:tcW w:w="2840" w:type="dxa"/>
            <w:vAlign w:val="center"/>
          </w:tcPr>
          <w:p w14:paraId="3F4CEC94" w14:textId="77777777" w:rsidR="001F13CF" w:rsidRPr="007327A6" w:rsidRDefault="001F13CF" w:rsidP="005269A4">
            <w:pPr>
              <w:rPr>
                <w:rFonts w:ascii="Arial" w:hAnsi="Arial" w:cs="Arial"/>
                <w:b/>
                <w:sz w:val="19"/>
                <w:szCs w:val="19"/>
              </w:rPr>
            </w:pPr>
            <w:r w:rsidRPr="007327A6">
              <w:rPr>
                <w:rFonts w:ascii="Arial" w:hAnsi="Arial" w:cs="Arial"/>
                <w:sz w:val="19"/>
                <w:szCs w:val="19"/>
              </w:rPr>
              <w:t>Nivelul de acoperire:</w:t>
            </w:r>
          </w:p>
        </w:tc>
        <w:tc>
          <w:tcPr>
            <w:tcW w:w="7503" w:type="dxa"/>
            <w:vAlign w:val="center"/>
          </w:tcPr>
          <w:p w14:paraId="051CB153" w14:textId="77777777" w:rsidR="001F13CF" w:rsidRPr="007327A6" w:rsidRDefault="001F13CF" w:rsidP="005269A4">
            <w:pPr>
              <w:autoSpaceDE w:val="0"/>
              <w:autoSpaceDN w:val="0"/>
              <w:adjustRightInd w:val="0"/>
              <w:rPr>
                <w:rFonts w:ascii="Arial" w:hAnsi="Arial" w:cs="Arial"/>
                <w:sz w:val="19"/>
                <w:szCs w:val="19"/>
              </w:rPr>
            </w:pPr>
            <w:r w:rsidRPr="007327A6">
              <w:rPr>
                <w:rFonts w:ascii="Arial" w:hAnsi="Arial" w:cs="Arial"/>
                <w:sz w:val="19"/>
                <w:szCs w:val="19"/>
              </w:rPr>
              <w:t xml:space="preserve">Nivelul de acoperire stabilit este </w:t>
            </w:r>
            <w:r w:rsidRPr="00F00E89">
              <w:rPr>
                <w:rFonts w:ascii="Arial" w:hAnsi="Arial" w:cs="Arial"/>
                <w:sz w:val="19"/>
                <w:szCs w:val="19"/>
              </w:rPr>
              <w:t>de 200 000 de lei</w:t>
            </w:r>
            <w:r w:rsidRPr="007327A6">
              <w:rPr>
                <w:rFonts w:ascii="Arial" w:hAnsi="Arial" w:cs="Arial"/>
                <w:sz w:val="19"/>
                <w:szCs w:val="19"/>
              </w:rPr>
              <w:t xml:space="preserve"> moldovenești per deponent per bancă.</w:t>
            </w:r>
            <w:r w:rsidRPr="007327A6">
              <w:rPr>
                <w:rFonts w:ascii="Arial" w:hAnsi="Arial" w:cs="Arial"/>
                <w:sz w:val="19"/>
                <w:szCs w:val="19"/>
                <w:vertAlign w:val="superscript"/>
              </w:rPr>
              <w:t>2</w:t>
            </w:r>
          </w:p>
          <w:p w14:paraId="38CB8289" w14:textId="77777777" w:rsidR="001F13CF" w:rsidRPr="007327A6" w:rsidRDefault="001F13CF" w:rsidP="005269A4">
            <w:pPr>
              <w:autoSpaceDE w:val="0"/>
              <w:autoSpaceDN w:val="0"/>
              <w:adjustRightInd w:val="0"/>
              <w:rPr>
                <w:rFonts w:ascii="Arial" w:hAnsi="Arial" w:cs="Arial"/>
                <w:sz w:val="19"/>
                <w:szCs w:val="19"/>
              </w:rPr>
            </w:pPr>
            <w:r w:rsidRPr="007327A6">
              <w:rPr>
                <w:rFonts w:ascii="Arial" w:hAnsi="Arial" w:cs="Arial"/>
                <w:sz w:val="19"/>
                <w:szCs w:val="19"/>
              </w:rPr>
              <w:t>Valoarea minimă de la care se plătesc compensaţii pentru depozitele aferent cărora nu a avut loc nici o tranzacţie în ultimele 24 de luni nu va depăși costurile administrative suportate de FGDSB pentru efectuarea plății.</w:t>
            </w:r>
          </w:p>
        </w:tc>
      </w:tr>
      <w:tr w:rsidR="001F13CF" w:rsidRPr="006C1714" w14:paraId="05851A55" w14:textId="77777777" w:rsidTr="005269A4">
        <w:trPr>
          <w:trHeight w:val="558"/>
        </w:trPr>
        <w:tc>
          <w:tcPr>
            <w:tcW w:w="2840" w:type="dxa"/>
            <w:vAlign w:val="center"/>
          </w:tcPr>
          <w:p w14:paraId="4092B427" w14:textId="77777777" w:rsidR="001F13CF" w:rsidRPr="007327A6" w:rsidRDefault="001F13CF" w:rsidP="005269A4">
            <w:pPr>
              <w:autoSpaceDE w:val="0"/>
              <w:autoSpaceDN w:val="0"/>
              <w:adjustRightInd w:val="0"/>
              <w:rPr>
                <w:rFonts w:ascii="Arial" w:hAnsi="Arial" w:cs="Arial"/>
                <w:sz w:val="19"/>
                <w:szCs w:val="19"/>
              </w:rPr>
            </w:pPr>
            <w:r w:rsidRPr="007327A6">
              <w:rPr>
                <w:rFonts w:ascii="Arial" w:hAnsi="Arial" w:cs="Arial"/>
                <w:sz w:val="19"/>
                <w:szCs w:val="19"/>
              </w:rPr>
              <w:t>Dacă aveţi mai multe depozite plasate la aceeaşi bancă:</w:t>
            </w:r>
          </w:p>
        </w:tc>
        <w:tc>
          <w:tcPr>
            <w:tcW w:w="7503" w:type="dxa"/>
            <w:vAlign w:val="center"/>
          </w:tcPr>
          <w:p w14:paraId="57161734" w14:textId="77777777" w:rsidR="001F13CF" w:rsidRPr="00105AC0" w:rsidRDefault="001F13CF" w:rsidP="005269A4">
            <w:pPr>
              <w:autoSpaceDE w:val="0"/>
              <w:autoSpaceDN w:val="0"/>
              <w:adjustRightInd w:val="0"/>
              <w:rPr>
                <w:rFonts w:ascii="Arial" w:hAnsi="Arial" w:cs="Arial"/>
                <w:sz w:val="19"/>
                <w:szCs w:val="19"/>
              </w:rPr>
            </w:pPr>
            <w:r w:rsidRPr="007327A6">
              <w:rPr>
                <w:rFonts w:ascii="Arial" w:hAnsi="Arial" w:cs="Arial"/>
                <w:sz w:val="19"/>
                <w:szCs w:val="19"/>
              </w:rPr>
              <w:t xml:space="preserve">Toate depozitele plasate la aceeaşi bancă sunt "agregate" şi cuantumul total este supus nivelului de </w:t>
            </w:r>
            <w:r>
              <w:rPr>
                <w:rFonts w:ascii="Arial" w:hAnsi="Arial" w:cs="Arial"/>
                <w:sz w:val="19"/>
                <w:szCs w:val="19"/>
              </w:rPr>
              <w:t xml:space="preserve">acoperire stabilit </w:t>
            </w:r>
            <w:r w:rsidRPr="00F00E89">
              <w:rPr>
                <w:rFonts w:ascii="Arial" w:hAnsi="Arial" w:cs="Arial"/>
                <w:sz w:val="19"/>
                <w:szCs w:val="19"/>
              </w:rPr>
              <w:t>de 200 000 de lei</w:t>
            </w:r>
            <w:r w:rsidRPr="007327A6">
              <w:rPr>
                <w:rFonts w:ascii="Arial" w:hAnsi="Arial" w:cs="Arial"/>
                <w:sz w:val="19"/>
                <w:szCs w:val="19"/>
              </w:rPr>
              <w:t xml:space="preserve"> moldovenești.</w:t>
            </w:r>
            <w:r w:rsidRPr="007327A6">
              <w:rPr>
                <w:rFonts w:ascii="Arial" w:hAnsi="Arial" w:cs="Arial"/>
                <w:sz w:val="19"/>
                <w:szCs w:val="19"/>
                <w:vertAlign w:val="superscript"/>
              </w:rPr>
              <w:t>2</w:t>
            </w:r>
          </w:p>
        </w:tc>
      </w:tr>
      <w:tr w:rsidR="001F13CF" w:rsidRPr="006C1714" w14:paraId="77848A3B" w14:textId="77777777" w:rsidTr="005269A4">
        <w:trPr>
          <w:trHeight w:val="451"/>
        </w:trPr>
        <w:tc>
          <w:tcPr>
            <w:tcW w:w="2840" w:type="dxa"/>
            <w:vAlign w:val="center"/>
          </w:tcPr>
          <w:p w14:paraId="5E4FECB1" w14:textId="77777777" w:rsidR="001F13CF" w:rsidRPr="007327A6" w:rsidRDefault="001F13CF" w:rsidP="005269A4">
            <w:pPr>
              <w:autoSpaceDE w:val="0"/>
              <w:autoSpaceDN w:val="0"/>
              <w:adjustRightInd w:val="0"/>
              <w:rPr>
                <w:rFonts w:ascii="Arial" w:hAnsi="Arial" w:cs="Arial"/>
                <w:sz w:val="19"/>
                <w:szCs w:val="19"/>
              </w:rPr>
            </w:pPr>
            <w:r w:rsidRPr="007327A6">
              <w:rPr>
                <w:rFonts w:ascii="Arial" w:hAnsi="Arial" w:cs="Arial"/>
                <w:sz w:val="19"/>
                <w:szCs w:val="19"/>
              </w:rPr>
              <w:t>Dacă aveţi un cont comun cu altă persoană (alte persoane):</w:t>
            </w:r>
          </w:p>
        </w:tc>
        <w:tc>
          <w:tcPr>
            <w:tcW w:w="7503" w:type="dxa"/>
            <w:vAlign w:val="center"/>
          </w:tcPr>
          <w:p w14:paraId="3B383CE2" w14:textId="77777777" w:rsidR="001F13CF" w:rsidRPr="00105AC0" w:rsidRDefault="001F13CF" w:rsidP="005269A4">
            <w:pPr>
              <w:autoSpaceDE w:val="0"/>
              <w:autoSpaceDN w:val="0"/>
              <w:adjustRightInd w:val="0"/>
              <w:rPr>
                <w:rFonts w:ascii="Arial" w:hAnsi="Arial" w:cs="Arial"/>
                <w:sz w:val="19"/>
                <w:szCs w:val="19"/>
              </w:rPr>
            </w:pPr>
            <w:r>
              <w:rPr>
                <w:rFonts w:ascii="Arial" w:hAnsi="Arial" w:cs="Arial"/>
                <w:sz w:val="19"/>
                <w:szCs w:val="19"/>
              </w:rPr>
              <w:t xml:space="preserve">Se aplică limita de </w:t>
            </w:r>
            <w:r w:rsidRPr="00F00E89">
              <w:rPr>
                <w:rFonts w:ascii="Arial" w:hAnsi="Arial" w:cs="Arial"/>
                <w:sz w:val="19"/>
                <w:szCs w:val="19"/>
              </w:rPr>
              <w:t>200 000 de lei moldovenești</w:t>
            </w:r>
            <w:r w:rsidRPr="007327A6">
              <w:rPr>
                <w:rFonts w:ascii="Arial" w:hAnsi="Arial" w:cs="Arial"/>
                <w:sz w:val="19"/>
                <w:szCs w:val="19"/>
              </w:rPr>
              <w:t>, separat, pentru fiecare deponent.</w:t>
            </w:r>
            <w:r w:rsidRPr="007327A6">
              <w:rPr>
                <w:rFonts w:ascii="Arial" w:hAnsi="Arial" w:cs="Arial"/>
                <w:sz w:val="19"/>
                <w:szCs w:val="19"/>
                <w:vertAlign w:val="superscript"/>
              </w:rPr>
              <w:t>3</w:t>
            </w:r>
          </w:p>
        </w:tc>
      </w:tr>
      <w:tr w:rsidR="001F13CF" w:rsidRPr="006C1714" w14:paraId="538B2814" w14:textId="77777777" w:rsidTr="005269A4">
        <w:trPr>
          <w:trHeight w:val="451"/>
        </w:trPr>
        <w:tc>
          <w:tcPr>
            <w:tcW w:w="2840" w:type="dxa"/>
            <w:vAlign w:val="center"/>
          </w:tcPr>
          <w:p w14:paraId="32B7FB5C" w14:textId="77777777" w:rsidR="001F13CF" w:rsidRPr="007327A6" w:rsidRDefault="001F13CF" w:rsidP="005269A4">
            <w:pPr>
              <w:autoSpaceDE w:val="0"/>
              <w:autoSpaceDN w:val="0"/>
              <w:adjustRightInd w:val="0"/>
              <w:rPr>
                <w:rFonts w:ascii="Arial" w:hAnsi="Arial" w:cs="Arial"/>
                <w:sz w:val="19"/>
                <w:szCs w:val="19"/>
              </w:rPr>
            </w:pPr>
            <w:r w:rsidRPr="007327A6">
              <w:rPr>
                <w:rFonts w:ascii="Arial" w:hAnsi="Arial" w:cs="Arial"/>
                <w:sz w:val="19"/>
                <w:szCs w:val="19"/>
              </w:rPr>
              <w:t>Perioada de plată a compensațiilor cuvenite în caz de indisponibilizare a depozitelor plasate la bancă:</w:t>
            </w:r>
          </w:p>
        </w:tc>
        <w:tc>
          <w:tcPr>
            <w:tcW w:w="7503" w:type="dxa"/>
            <w:vAlign w:val="center"/>
          </w:tcPr>
          <w:p w14:paraId="5732D110" w14:textId="77777777" w:rsidR="001F13CF" w:rsidRPr="00105AC0" w:rsidRDefault="001F13CF" w:rsidP="005269A4">
            <w:pPr>
              <w:autoSpaceDE w:val="0"/>
              <w:autoSpaceDN w:val="0"/>
              <w:adjustRightInd w:val="0"/>
              <w:rPr>
                <w:rFonts w:ascii="Arial" w:hAnsi="Arial" w:cs="Arial"/>
                <w:sz w:val="19"/>
                <w:szCs w:val="19"/>
              </w:rPr>
            </w:pPr>
            <w:r w:rsidRPr="00F00E89">
              <w:rPr>
                <w:rFonts w:ascii="Arial" w:hAnsi="Arial" w:cs="Arial"/>
                <w:sz w:val="19"/>
                <w:szCs w:val="19"/>
              </w:rPr>
              <w:t>7 zile lucrătoare</w:t>
            </w:r>
            <w:r w:rsidRPr="007327A6">
              <w:rPr>
                <w:rFonts w:ascii="Arial" w:hAnsi="Arial" w:cs="Arial"/>
                <w:sz w:val="19"/>
                <w:szCs w:val="19"/>
              </w:rPr>
              <w:t>.</w:t>
            </w:r>
            <w:r w:rsidRPr="007327A6">
              <w:rPr>
                <w:rFonts w:ascii="Arial" w:hAnsi="Arial" w:cs="Arial"/>
                <w:sz w:val="19"/>
                <w:szCs w:val="19"/>
                <w:vertAlign w:val="superscript"/>
              </w:rPr>
              <w:t>4</w:t>
            </w:r>
          </w:p>
        </w:tc>
      </w:tr>
      <w:tr w:rsidR="001F13CF" w:rsidRPr="006C1714" w14:paraId="0B3D767F" w14:textId="77777777" w:rsidTr="005269A4">
        <w:trPr>
          <w:trHeight w:val="221"/>
        </w:trPr>
        <w:tc>
          <w:tcPr>
            <w:tcW w:w="2840" w:type="dxa"/>
            <w:vAlign w:val="center"/>
          </w:tcPr>
          <w:p w14:paraId="1C8D7C3B" w14:textId="77777777" w:rsidR="001F13CF" w:rsidRPr="007327A6" w:rsidRDefault="001F13CF" w:rsidP="005269A4">
            <w:pPr>
              <w:autoSpaceDE w:val="0"/>
              <w:autoSpaceDN w:val="0"/>
              <w:adjustRightInd w:val="0"/>
              <w:rPr>
                <w:rFonts w:ascii="Arial" w:hAnsi="Arial" w:cs="Arial"/>
                <w:sz w:val="19"/>
                <w:szCs w:val="19"/>
              </w:rPr>
            </w:pPr>
            <w:r w:rsidRPr="007327A6">
              <w:rPr>
                <w:rFonts w:ascii="Arial" w:hAnsi="Arial" w:cs="Arial"/>
                <w:sz w:val="19"/>
                <w:szCs w:val="19"/>
              </w:rPr>
              <w:t>Moneda de plată a compensaţiei:</w:t>
            </w:r>
          </w:p>
        </w:tc>
        <w:tc>
          <w:tcPr>
            <w:tcW w:w="7503" w:type="dxa"/>
            <w:vAlign w:val="center"/>
          </w:tcPr>
          <w:p w14:paraId="7AE3ABA9" w14:textId="77777777" w:rsidR="001F13CF" w:rsidRPr="007327A6" w:rsidRDefault="001F13CF" w:rsidP="005269A4">
            <w:pPr>
              <w:rPr>
                <w:rFonts w:ascii="Arial" w:hAnsi="Arial" w:cs="Arial"/>
                <w:b/>
                <w:sz w:val="19"/>
                <w:szCs w:val="19"/>
              </w:rPr>
            </w:pPr>
            <w:r w:rsidRPr="007327A6">
              <w:rPr>
                <w:rFonts w:ascii="Arial" w:hAnsi="Arial" w:cs="Arial"/>
                <w:sz w:val="19"/>
                <w:szCs w:val="19"/>
              </w:rPr>
              <w:t>Lei moldovenești (MDL).</w:t>
            </w:r>
          </w:p>
        </w:tc>
      </w:tr>
      <w:tr w:rsidR="001F13CF" w:rsidRPr="006C1714" w14:paraId="7009D41F" w14:textId="77777777" w:rsidTr="005269A4">
        <w:trPr>
          <w:trHeight w:val="558"/>
        </w:trPr>
        <w:tc>
          <w:tcPr>
            <w:tcW w:w="2840" w:type="dxa"/>
            <w:vAlign w:val="center"/>
          </w:tcPr>
          <w:p w14:paraId="4FF7A29A" w14:textId="77777777" w:rsidR="001F13CF" w:rsidRPr="007327A6" w:rsidRDefault="001F13CF" w:rsidP="005269A4">
            <w:pPr>
              <w:rPr>
                <w:rFonts w:ascii="Arial" w:hAnsi="Arial" w:cs="Arial"/>
                <w:b/>
                <w:sz w:val="19"/>
                <w:szCs w:val="19"/>
              </w:rPr>
            </w:pPr>
            <w:r w:rsidRPr="007327A6">
              <w:rPr>
                <w:rFonts w:ascii="Arial" w:hAnsi="Arial" w:cs="Arial"/>
                <w:sz w:val="19"/>
                <w:szCs w:val="19"/>
              </w:rPr>
              <w:t>Date de contact:</w:t>
            </w:r>
          </w:p>
        </w:tc>
        <w:tc>
          <w:tcPr>
            <w:tcW w:w="7503" w:type="dxa"/>
            <w:vAlign w:val="center"/>
          </w:tcPr>
          <w:p w14:paraId="6A25DE30" w14:textId="77777777" w:rsidR="001F13CF" w:rsidRPr="007327A6" w:rsidRDefault="001F13CF" w:rsidP="005269A4">
            <w:pPr>
              <w:autoSpaceDE w:val="0"/>
              <w:autoSpaceDN w:val="0"/>
              <w:adjustRightInd w:val="0"/>
              <w:rPr>
                <w:rFonts w:ascii="Arial" w:hAnsi="Arial" w:cs="Arial"/>
                <w:sz w:val="19"/>
                <w:szCs w:val="19"/>
              </w:rPr>
            </w:pPr>
            <w:r w:rsidRPr="007327A6">
              <w:rPr>
                <w:rFonts w:ascii="Arial" w:hAnsi="Arial" w:cs="Arial"/>
                <w:b/>
                <w:sz w:val="19"/>
                <w:szCs w:val="19"/>
              </w:rPr>
              <w:t>Adresa:</w:t>
            </w:r>
            <w:r w:rsidRPr="007327A6">
              <w:rPr>
                <w:rFonts w:ascii="Arial" w:hAnsi="Arial" w:cs="Arial"/>
                <w:sz w:val="19"/>
                <w:szCs w:val="19"/>
              </w:rPr>
              <w:t xml:space="preserve"> MD-2004, mun.Chișinău, Republica Moldova, bd. Ștefan cel Mare și Sfânt nr. 180, bir. 1312</w:t>
            </w:r>
          </w:p>
          <w:p w14:paraId="49C9B506" w14:textId="77777777" w:rsidR="001F13CF" w:rsidRPr="007327A6" w:rsidRDefault="001F13CF" w:rsidP="005269A4">
            <w:pPr>
              <w:autoSpaceDE w:val="0"/>
              <w:autoSpaceDN w:val="0"/>
              <w:adjustRightInd w:val="0"/>
              <w:rPr>
                <w:rFonts w:ascii="Arial" w:hAnsi="Arial" w:cs="Arial"/>
                <w:sz w:val="19"/>
                <w:szCs w:val="19"/>
              </w:rPr>
            </w:pPr>
            <w:r w:rsidRPr="007327A6">
              <w:rPr>
                <w:rFonts w:ascii="Arial" w:hAnsi="Arial" w:cs="Arial"/>
                <w:b/>
                <w:sz w:val="19"/>
                <w:szCs w:val="19"/>
              </w:rPr>
              <w:t>Telefon:</w:t>
            </w:r>
            <w:r w:rsidRPr="007327A6">
              <w:rPr>
                <w:rFonts w:ascii="Arial" w:hAnsi="Arial" w:cs="Arial"/>
                <w:sz w:val="19"/>
                <w:szCs w:val="19"/>
              </w:rPr>
              <w:t xml:space="preserve"> (373 22) 29 60 51</w:t>
            </w:r>
          </w:p>
          <w:p w14:paraId="5A327BFF" w14:textId="77777777" w:rsidR="001F13CF" w:rsidRPr="007327A6" w:rsidRDefault="001F13CF" w:rsidP="005269A4">
            <w:pPr>
              <w:autoSpaceDE w:val="0"/>
              <w:autoSpaceDN w:val="0"/>
              <w:adjustRightInd w:val="0"/>
              <w:rPr>
                <w:rFonts w:ascii="Arial" w:hAnsi="Arial" w:cs="Arial"/>
                <w:sz w:val="19"/>
                <w:szCs w:val="19"/>
              </w:rPr>
            </w:pPr>
            <w:r w:rsidRPr="007327A6">
              <w:rPr>
                <w:rFonts w:ascii="Arial" w:hAnsi="Arial" w:cs="Arial"/>
                <w:b/>
                <w:sz w:val="19"/>
                <w:szCs w:val="19"/>
              </w:rPr>
              <w:t>Tel/Fax:</w:t>
            </w:r>
            <w:r w:rsidRPr="007327A6">
              <w:rPr>
                <w:rFonts w:ascii="Arial" w:hAnsi="Arial" w:cs="Arial"/>
                <w:sz w:val="19"/>
                <w:szCs w:val="19"/>
              </w:rPr>
              <w:t xml:space="preserve"> (373 22) 29 62 81</w:t>
            </w:r>
          </w:p>
          <w:p w14:paraId="5DCBD727" w14:textId="77777777" w:rsidR="001F13CF" w:rsidRPr="007327A6" w:rsidRDefault="001F13CF" w:rsidP="005269A4">
            <w:pPr>
              <w:rPr>
                <w:rFonts w:ascii="Arial" w:hAnsi="Arial" w:cs="Arial"/>
                <w:b/>
                <w:sz w:val="19"/>
                <w:szCs w:val="19"/>
              </w:rPr>
            </w:pPr>
            <w:r w:rsidRPr="007327A6">
              <w:rPr>
                <w:rFonts w:ascii="Arial" w:hAnsi="Arial" w:cs="Arial"/>
                <w:b/>
                <w:sz w:val="19"/>
                <w:szCs w:val="19"/>
              </w:rPr>
              <w:t>E-mail:</w:t>
            </w:r>
            <w:r w:rsidRPr="007327A6">
              <w:rPr>
                <w:rFonts w:ascii="Arial" w:hAnsi="Arial" w:cs="Arial"/>
                <w:sz w:val="19"/>
                <w:szCs w:val="19"/>
              </w:rPr>
              <w:t xml:space="preserve"> info@fgdsb.md</w:t>
            </w:r>
          </w:p>
        </w:tc>
      </w:tr>
      <w:tr w:rsidR="001F13CF" w:rsidRPr="006C1714" w14:paraId="78826FC5" w14:textId="77777777" w:rsidTr="005269A4">
        <w:trPr>
          <w:trHeight w:val="114"/>
        </w:trPr>
        <w:tc>
          <w:tcPr>
            <w:tcW w:w="2840" w:type="dxa"/>
            <w:vAlign w:val="center"/>
          </w:tcPr>
          <w:p w14:paraId="441BAB1D" w14:textId="77777777" w:rsidR="001F13CF" w:rsidRPr="007327A6" w:rsidRDefault="001F13CF" w:rsidP="005269A4">
            <w:pPr>
              <w:rPr>
                <w:rFonts w:ascii="Arial" w:hAnsi="Arial" w:cs="Arial"/>
                <w:b/>
                <w:sz w:val="19"/>
                <w:szCs w:val="19"/>
              </w:rPr>
            </w:pPr>
            <w:r w:rsidRPr="007327A6">
              <w:rPr>
                <w:rFonts w:ascii="Arial" w:hAnsi="Arial" w:cs="Arial"/>
                <w:sz w:val="19"/>
                <w:szCs w:val="19"/>
              </w:rPr>
              <w:t>Informaţii suplimentare</w:t>
            </w:r>
            <w:r w:rsidRPr="007327A6">
              <w:rPr>
                <w:rFonts w:ascii="Arial" w:hAnsi="Arial" w:cs="Arial"/>
                <w:sz w:val="19"/>
                <w:szCs w:val="19"/>
                <w:vertAlign w:val="superscript"/>
              </w:rPr>
              <w:t>5</w:t>
            </w:r>
            <w:r w:rsidRPr="007327A6">
              <w:rPr>
                <w:rFonts w:ascii="Arial" w:hAnsi="Arial" w:cs="Arial"/>
                <w:sz w:val="19"/>
                <w:szCs w:val="19"/>
              </w:rPr>
              <w:t>:</w:t>
            </w:r>
          </w:p>
        </w:tc>
        <w:tc>
          <w:tcPr>
            <w:tcW w:w="7503" w:type="dxa"/>
            <w:vAlign w:val="center"/>
          </w:tcPr>
          <w:p w14:paraId="74804921" w14:textId="77777777" w:rsidR="001F13CF" w:rsidRPr="007327A6" w:rsidRDefault="001F13CF" w:rsidP="005269A4">
            <w:pPr>
              <w:rPr>
                <w:rFonts w:ascii="Arial" w:hAnsi="Arial" w:cs="Arial"/>
                <w:b/>
                <w:sz w:val="19"/>
                <w:szCs w:val="19"/>
              </w:rPr>
            </w:pPr>
            <w:r w:rsidRPr="007327A6">
              <w:rPr>
                <w:rFonts w:ascii="Arial" w:hAnsi="Arial" w:cs="Arial"/>
                <w:color w:val="000000"/>
                <w:sz w:val="19"/>
                <w:szCs w:val="19"/>
              </w:rPr>
              <w:t>Pagina web al FGDSB (</w:t>
            </w:r>
            <w:r w:rsidRPr="007327A6">
              <w:rPr>
                <w:rFonts w:ascii="Arial" w:hAnsi="Arial" w:cs="Arial"/>
                <w:color w:val="0000FF"/>
                <w:sz w:val="19"/>
                <w:szCs w:val="19"/>
              </w:rPr>
              <w:t>www.fgdsb.md</w:t>
            </w:r>
            <w:r w:rsidRPr="007327A6">
              <w:rPr>
                <w:rFonts w:ascii="Arial" w:hAnsi="Arial" w:cs="Arial"/>
                <w:color w:val="000000"/>
                <w:sz w:val="19"/>
                <w:szCs w:val="19"/>
              </w:rPr>
              <w:t>).</w:t>
            </w:r>
          </w:p>
        </w:tc>
      </w:tr>
      <w:tr w:rsidR="001F13CF" w:rsidRPr="006C1714" w14:paraId="35BAB9D6" w14:textId="77777777" w:rsidTr="005269A4">
        <w:trPr>
          <w:trHeight w:val="114"/>
        </w:trPr>
        <w:tc>
          <w:tcPr>
            <w:tcW w:w="2840" w:type="dxa"/>
            <w:vAlign w:val="center"/>
          </w:tcPr>
          <w:p w14:paraId="3F06D147" w14:textId="77777777" w:rsidR="001F13CF" w:rsidRPr="0073025C" w:rsidRDefault="001F13CF" w:rsidP="005269A4">
            <w:pPr>
              <w:rPr>
                <w:rFonts w:ascii="Arial" w:hAnsi="Arial" w:cs="Arial"/>
                <w:sz w:val="19"/>
                <w:szCs w:val="19"/>
              </w:rPr>
            </w:pPr>
            <w:r w:rsidRPr="0073025C">
              <w:rPr>
                <w:rFonts w:ascii="Arial" w:hAnsi="Arial" w:cs="Arial"/>
                <w:sz w:val="19"/>
                <w:szCs w:val="19"/>
              </w:rPr>
              <w:t xml:space="preserve">Confirmare de primire de către </w:t>
            </w:r>
          </w:p>
          <w:p w14:paraId="03975C40" w14:textId="77777777" w:rsidR="001F13CF" w:rsidRPr="007327A6" w:rsidRDefault="001F13CF" w:rsidP="005269A4">
            <w:pPr>
              <w:rPr>
                <w:rFonts w:ascii="Arial" w:hAnsi="Arial" w:cs="Arial"/>
                <w:sz w:val="19"/>
                <w:szCs w:val="19"/>
              </w:rPr>
            </w:pPr>
            <w:r w:rsidRPr="0073025C">
              <w:rPr>
                <w:rFonts w:ascii="Arial" w:hAnsi="Arial" w:cs="Arial"/>
                <w:sz w:val="19"/>
                <w:szCs w:val="19"/>
              </w:rPr>
              <w:t>deponent:</w:t>
            </w:r>
          </w:p>
        </w:tc>
        <w:tc>
          <w:tcPr>
            <w:tcW w:w="7503" w:type="dxa"/>
            <w:vAlign w:val="center"/>
          </w:tcPr>
          <w:p w14:paraId="60BAB35A" w14:textId="77777777" w:rsidR="001F13CF" w:rsidRPr="0073025C" w:rsidRDefault="001F13CF" w:rsidP="005269A4">
            <w:pPr>
              <w:rPr>
                <w:rFonts w:ascii="Arial" w:hAnsi="Arial" w:cs="Arial"/>
                <w:b/>
                <w:color w:val="000000"/>
                <w:sz w:val="20"/>
                <w:szCs w:val="19"/>
              </w:rPr>
            </w:pPr>
            <w:r w:rsidRPr="0073025C">
              <w:rPr>
                <w:rFonts w:ascii="Arial" w:hAnsi="Arial" w:cs="Arial"/>
                <w:b/>
                <w:color w:val="000000"/>
                <w:sz w:val="20"/>
                <w:szCs w:val="19"/>
              </w:rPr>
              <w:t>_______________________________________________________________________</w:t>
            </w:r>
          </w:p>
          <w:p w14:paraId="757F750F" w14:textId="77777777" w:rsidR="001F13CF" w:rsidRPr="0073025C" w:rsidRDefault="001F13CF" w:rsidP="005269A4">
            <w:pPr>
              <w:jc w:val="center"/>
              <w:rPr>
                <w:rFonts w:ascii="Arial" w:hAnsi="Arial" w:cs="Arial"/>
                <w:color w:val="000000"/>
                <w:sz w:val="15"/>
                <w:szCs w:val="15"/>
              </w:rPr>
            </w:pPr>
            <w:r w:rsidRPr="0073025C">
              <w:rPr>
                <w:rFonts w:ascii="Arial" w:hAnsi="Arial" w:cs="Arial"/>
                <w:color w:val="000000"/>
                <w:sz w:val="15"/>
                <w:szCs w:val="15"/>
              </w:rPr>
              <w:t>Nume, Prenume, data întocmirii și semnătura Clientului</w:t>
            </w:r>
          </w:p>
        </w:tc>
      </w:tr>
    </w:tbl>
    <w:p w14:paraId="5778041B" w14:textId="77777777" w:rsidR="001F13CF" w:rsidRPr="006C1714" w:rsidRDefault="001F13CF" w:rsidP="001F13CF">
      <w:pPr>
        <w:spacing w:after="0" w:line="240" w:lineRule="auto"/>
        <w:rPr>
          <w:rFonts w:ascii="Arial" w:hAnsi="Arial" w:cs="Arial"/>
          <w:sz w:val="15"/>
          <w:szCs w:val="15"/>
        </w:rPr>
      </w:pPr>
      <w:r w:rsidRPr="006C1714">
        <w:rPr>
          <w:rFonts w:ascii="Arial" w:hAnsi="Arial" w:cs="Arial"/>
          <w:b/>
          <w:sz w:val="15"/>
          <w:szCs w:val="15"/>
          <w:vertAlign w:val="superscript"/>
        </w:rPr>
        <w:t xml:space="preserve">1 </w:t>
      </w:r>
      <w:r w:rsidRPr="006C1714">
        <w:rPr>
          <w:rFonts w:ascii="Arial" w:hAnsi="Arial" w:cs="Arial"/>
          <w:b/>
          <w:sz w:val="15"/>
          <w:szCs w:val="15"/>
        </w:rPr>
        <w:t>Schema responsabilă de protecţia depozitului dumneavoastră:</w:t>
      </w:r>
    </w:p>
    <w:p w14:paraId="324276F2" w14:textId="77777777" w:rsidR="001F13CF" w:rsidRPr="006C1714" w:rsidRDefault="001F13CF" w:rsidP="001F13CF">
      <w:pPr>
        <w:spacing w:after="0" w:line="240" w:lineRule="auto"/>
        <w:rPr>
          <w:rFonts w:ascii="Arial" w:hAnsi="Arial" w:cs="Arial"/>
          <w:sz w:val="15"/>
          <w:szCs w:val="15"/>
        </w:rPr>
      </w:pPr>
      <w:r w:rsidRPr="006C1714">
        <w:rPr>
          <w:rFonts w:ascii="Arial" w:hAnsi="Arial" w:cs="Arial"/>
          <w:sz w:val="15"/>
          <w:szCs w:val="15"/>
        </w:rPr>
        <w:t>Depozitul dumneavoastră este acoperit de Fondul de garantare a depozitelor în sistemul bancar. În caz de insolvență a băncii la care aveți depozite, acestea sunt acoperite în limita nive</w:t>
      </w:r>
      <w:r>
        <w:rPr>
          <w:rFonts w:ascii="Arial" w:hAnsi="Arial" w:cs="Arial"/>
          <w:sz w:val="15"/>
          <w:szCs w:val="15"/>
        </w:rPr>
        <w:t xml:space="preserve">lului de acoperire stabilit </w:t>
      </w:r>
      <w:r w:rsidRPr="00F00E89">
        <w:rPr>
          <w:rFonts w:ascii="Arial" w:hAnsi="Arial" w:cs="Arial"/>
          <w:sz w:val="15"/>
          <w:szCs w:val="15"/>
        </w:rPr>
        <w:t>de 200 000 de lei</w:t>
      </w:r>
      <w:r w:rsidRPr="006C1714">
        <w:rPr>
          <w:rFonts w:ascii="Arial" w:hAnsi="Arial" w:cs="Arial"/>
          <w:sz w:val="15"/>
          <w:szCs w:val="15"/>
        </w:rPr>
        <w:t xml:space="preserve"> moldovenești.</w:t>
      </w:r>
    </w:p>
    <w:p w14:paraId="3AD9F469" w14:textId="77777777" w:rsidR="001F13CF" w:rsidRDefault="001F13CF" w:rsidP="001F13CF">
      <w:pPr>
        <w:spacing w:after="0" w:line="240" w:lineRule="auto"/>
        <w:rPr>
          <w:rFonts w:ascii="Arial" w:hAnsi="Arial" w:cs="Arial"/>
          <w:b/>
          <w:sz w:val="15"/>
          <w:szCs w:val="15"/>
          <w:vertAlign w:val="superscript"/>
        </w:rPr>
      </w:pPr>
    </w:p>
    <w:p w14:paraId="56823975" w14:textId="77777777" w:rsidR="001F13CF" w:rsidRPr="006C1714" w:rsidRDefault="001F13CF" w:rsidP="001F13CF">
      <w:pPr>
        <w:spacing w:after="0" w:line="240" w:lineRule="auto"/>
        <w:rPr>
          <w:rFonts w:ascii="Arial" w:hAnsi="Arial" w:cs="Arial"/>
          <w:b/>
          <w:sz w:val="15"/>
          <w:szCs w:val="15"/>
        </w:rPr>
      </w:pPr>
      <w:r w:rsidRPr="006C1714">
        <w:rPr>
          <w:rFonts w:ascii="Arial" w:hAnsi="Arial" w:cs="Arial"/>
          <w:b/>
          <w:sz w:val="15"/>
          <w:szCs w:val="15"/>
          <w:vertAlign w:val="superscript"/>
        </w:rPr>
        <w:t xml:space="preserve">2 </w:t>
      </w:r>
      <w:r w:rsidRPr="006C1714">
        <w:rPr>
          <w:rFonts w:ascii="Arial" w:hAnsi="Arial" w:cs="Arial"/>
          <w:b/>
          <w:sz w:val="15"/>
          <w:szCs w:val="15"/>
        </w:rPr>
        <w:t>Nivelul de acoperire:</w:t>
      </w:r>
    </w:p>
    <w:p w14:paraId="5CE32B1F" w14:textId="77777777" w:rsidR="001F13CF" w:rsidRPr="006C1714" w:rsidRDefault="001F13CF" w:rsidP="001F13CF">
      <w:pPr>
        <w:spacing w:after="0" w:line="240" w:lineRule="auto"/>
        <w:rPr>
          <w:rFonts w:ascii="Arial" w:hAnsi="Arial" w:cs="Arial"/>
          <w:sz w:val="15"/>
          <w:szCs w:val="15"/>
        </w:rPr>
      </w:pPr>
      <w:r w:rsidRPr="006C1714">
        <w:rPr>
          <w:rFonts w:ascii="Arial" w:hAnsi="Arial" w:cs="Arial"/>
          <w:sz w:val="15"/>
          <w:szCs w:val="15"/>
        </w:rPr>
        <w:t>În cazul în care un depozit este indisponibil deoarece o bancă nu își poate onora obligaţiile financiare conform condiţiilor contractuale şi legale aplicabile, plata compensaţiilor către deponenţi se face de către Fondul de garantare a depozitelor în sistemul bancar. Fiecare compensaţie a</w:t>
      </w:r>
      <w:r>
        <w:rPr>
          <w:rFonts w:ascii="Arial" w:hAnsi="Arial" w:cs="Arial"/>
          <w:sz w:val="15"/>
          <w:szCs w:val="15"/>
        </w:rPr>
        <w:t xml:space="preserve">re un plafon maxim stabilit de </w:t>
      </w:r>
      <w:r w:rsidRPr="00F00E89">
        <w:rPr>
          <w:rFonts w:ascii="Arial" w:hAnsi="Arial" w:cs="Arial"/>
          <w:sz w:val="15"/>
          <w:szCs w:val="15"/>
        </w:rPr>
        <w:t>200 000 de lei moldovenești. Acest lucru înseamnă că toate depozitele de la aceeaşi instituţie de credit sunt agregate pentru determinarea încadrării în nivelul de</w:t>
      </w:r>
      <w:r w:rsidRPr="006C1714">
        <w:rPr>
          <w:rFonts w:ascii="Arial" w:hAnsi="Arial" w:cs="Arial"/>
          <w:sz w:val="15"/>
          <w:szCs w:val="15"/>
        </w:rPr>
        <w:t xml:space="preserve"> acoperire. De exemplu, dacă un deponent </w:t>
      </w:r>
      <w:r w:rsidRPr="00F00E89">
        <w:rPr>
          <w:rFonts w:ascii="Arial" w:hAnsi="Arial" w:cs="Arial"/>
          <w:sz w:val="15"/>
          <w:szCs w:val="15"/>
        </w:rPr>
        <w:t>deţine un cont de economii în valoare de 190 000 de lei moldovenești şi un cont curent în care are 20 000 de lei moldovenești, acestuia i se vor rambursa doar 200 000 de lei</w:t>
      </w:r>
      <w:r w:rsidRPr="006C1714">
        <w:rPr>
          <w:rFonts w:ascii="Arial" w:hAnsi="Arial" w:cs="Arial"/>
          <w:sz w:val="15"/>
          <w:szCs w:val="15"/>
        </w:rPr>
        <w:t xml:space="preserve"> moldovenești.</w:t>
      </w:r>
    </w:p>
    <w:p w14:paraId="11FA3A80" w14:textId="77777777" w:rsidR="001F13CF" w:rsidRDefault="001F13CF" w:rsidP="001F13CF">
      <w:pPr>
        <w:spacing w:after="0" w:line="240" w:lineRule="auto"/>
        <w:rPr>
          <w:rFonts w:ascii="Arial" w:hAnsi="Arial" w:cs="Arial"/>
          <w:b/>
          <w:sz w:val="15"/>
          <w:szCs w:val="15"/>
          <w:vertAlign w:val="superscript"/>
        </w:rPr>
      </w:pPr>
    </w:p>
    <w:p w14:paraId="47A30C1A" w14:textId="77777777" w:rsidR="001F13CF" w:rsidRPr="006C1714" w:rsidRDefault="001F13CF" w:rsidP="001F13CF">
      <w:pPr>
        <w:spacing w:after="0" w:line="240" w:lineRule="auto"/>
        <w:rPr>
          <w:rFonts w:ascii="Arial" w:hAnsi="Arial" w:cs="Arial"/>
          <w:b/>
          <w:sz w:val="15"/>
          <w:szCs w:val="15"/>
        </w:rPr>
      </w:pPr>
      <w:r w:rsidRPr="006C1714">
        <w:rPr>
          <w:rFonts w:ascii="Arial" w:hAnsi="Arial" w:cs="Arial"/>
          <w:b/>
          <w:sz w:val="15"/>
          <w:szCs w:val="15"/>
          <w:vertAlign w:val="superscript"/>
        </w:rPr>
        <w:t>3</w:t>
      </w:r>
      <w:r w:rsidRPr="006C1714">
        <w:rPr>
          <w:rFonts w:ascii="Arial" w:hAnsi="Arial" w:cs="Arial"/>
          <w:b/>
          <w:sz w:val="15"/>
          <w:szCs w:val="15"/>
        </w:rPr>
        <w:t xml:space="preserve"> Nivelul de acoperire aplicabil conturilor comune:</w:t>
      </w:r>
    </w:p>
    <w:p w14:paraId="551425D9" w14:textId="77777777" w:rsidR="001F13CF" w:rsidRPr="006C1714" w:rsidRDefault="001F13CF" w:rsidP="001F13CF">
      <w:pPr>
        <w:spacing w:after="0" w:line="240" w:lineRule="auto"/>
        <w:rPr>
          <w:rFonts w:ascii="Arial" w:hAnsi="Arial" w:cs="Arial"/>
          <w:sz w:val="15"/>
          <w:szCs w:val="15"/>
        </w:rPr>
      </w:pPr>
      <w:r w:rsidRPr="006C1714">
        <w:rPr>
          <w:rFonts w:ascii="Arial" w:hAnsi="Arial" w:cs="Arial"/>
          <w:sz w:val="15"/>
          <w:szCs w:val="15"/>
        </w:rPr>
        <w:t>În cazul conturilor c</w:t>
      </w:r>
      <w:r>
        <w:rPr>
          <w:rFonts w:ascii="Arial" w:hAnsi="Arial" w:cs="Arial"/>
          <w:sz w:val="15"/>
          <w:szCs w:val="15"/>
        </w:rPr>
        <w:t xml:space="preserve">omune, nivelul de acoperire </w:t>
      </w:r>
      <w:r w:rsidRPr="00F00E89">
        <w:rPr>
          <w:rFonts w:ascii="Arial" w:hAnsi="Arial" w:cs="Arial"/>
          <w:sz w:val="15"/>
          <w:szCs w:val="15"/>
        </w:rPr>
        <w:t>de 200 000 de lei</w:t>
      </w:r>
      <w:r w:rsidRPr="006C1714">
        <w:rPr>
          <w:rFonts w:ascii="Arial" w:hAnsi="Arial" w:cs="Arial"/>
          <w:sz w:val="15"/>
          <w:szCs w:val="15"/>
        </w:rPr>
        <w:t xml:space="preserve"> moldovenești se aplică fiecărui deponent. </w:t>
      </w:r>
    </w:p>
    <w:p w14:paraId="00FCDEF6" w14:textId="77777777" w:rsidR="001F13CF" w:rsidRPr="006C1714" w:rsidRDefault="001F13CF" w:rsidP="001F13CF">
      <w:pPr>
        <w:spacing w:after="0" w:line="240" w:lineRule="auto"/>
        <w:rPr>
          <w:rFonts w:ascii="Arial" w:hAnsi="Arial" w:cs="Arial"/>
          <w:sz w:val="15"/>
          <w:szCs w:val="15"/>
        </w:rPr>
      </w:pPr>
      <w:r w:rsidRPr="006C1714">
        <w:rPr>
          <w:rFonts w:ascii="Arial" w:hAnsi="Arial" w:cs="Arial"/>
          <w:sz w:val="15"/>
          <w:szCs w:val="15"/>
        </w:rPr>
        <w:t>În următoarele cazuri, depozitele sunt acoperite peste nivelul</w:t>
      </w:r>
      <w:r>
        <w:rPr>
          <w:rFonts w:ascii="Arial" w:hAnsi="Arial" w:cs="Arial"/>
          <w:sz w:val="15"/>
          <w:szCs w:val="15"/>
        </w:rPr>
        <w:t xml:space="preserve"> de acoperire, până la suma </w:t>
      </w:r>
      <w:r w:rsidRPr="00F00E89">
        <w:rPr>
          <w:rFonts w:ascii="Arial" w:hAnsi="Arial" w:cs="Arial"/>
          <w:sz w:val="15"/>
          <w:szCs w:val="15"/>
        </w:rPr>
        <w:t>de 400 000 de lei</w:t>
      </w:r>
      <w:r w:rsidRPr="006C1714">
        <w:rPr>
          <w:rFonts w:ascii="Arial" w:hAnsi="Arial" w:cs="Arial"/>
          <w:sz w:val="15"/>
          <w:szCs w:val="15"/>
        </w:rPr>
        <w:t xml:space="preserve"> moldovenești:</w:t>
      </w:r>
    </w:p>
    <w:p w14:paraId="000230C7" w14:textId="77777777" w:rsidR="001F13CF" w:rsidRPr="006C1714" w:rsidRDefault="001F13CF" w:rsidP="001F13CF">
      <w:pPr>
        <w:pStyle w:val="ListParagraph"/>
        <w:numPr>
          <w:ilvl w:val="0"/>
          <w:numId w:val="3"/>
        </w:numPr>
        <w:spacing w:after="0" w:line="240" w:lineRule="auto"/>
        <w:rPr>
          <w:rFonts w:ascii="Arial" w:hAnsi="Arial" w:cs="Arial"/>
          <w:sz w:val="15"/>
          <w:szCs w:val="15"/>
        </w:rPr>
      </w:pPr>
      <w:r w:rsidRPr="006C1714">
        <w:rPr>
          <w:rFonts w:ascii="Arial" w:hAnsi="Arial" w:cs="Arial"/>
          <w:sz w:val="15"/>
          <w:szCs w:val="15"/>
        </w:rPr>
        <w:t>depozitele persoanelor fizice ce rezultă din tranzacții imobiliare privind bunuri imobile cu destinație locativă;</w:t>
      </w:r>
    </w:p>
    <w:p w14:paraId="6F15F89D" w14:textId="77777777" w:rsidR="001F13CF" w:rsidRPr="006C1714" w:rsidRDefault="001F13CF" w:rsidP="001F13CF">
      <w:pPr>
        <w:pStyle w:val="ListParagraph"/>
        <w:numPr>
          <w:ilvl w:val="0"/>
          <w:numId w:val="3"/>
        </w:numPr>
        <w:spacing w:after="0" w:line="240" w:lineRule="auto"/>
        <w:rPr>
          <w:rFonts w:ascii="Arial" w:hAnsi="Arial" w:cs="Arial"/>
          <w:sz w:val="15"/>
          <w:szCs w:val="15"/>
        </w:rPr>
      </w:pPr>
      <w:r w:rsidRPr="006C1714">
        <w:rPr>
          <w:rFonts w:ascii="Arial" w:hAnsi="Arial" w:cs="Arial"/>
          <w:sz w:val="15"/>
          <w:szCs w:val="15"/>
        </w:rPr>
        <w:t>sume depozitate ca decontări sau compensații ce rezultă în urma divorțului, pensionării, concedierii, dizabilității, decesului; și</w:t>
      </w:r>
    </w:p>
    <w:p w14:paraId="38EF9ED3" w14:textId="77777777" w:rsidR="001F13CF" w:rsidRPr="006C1714" w:rsidRDefault="001F13CF" w:rsidP="001F13CF">
      <w:pPr>
        <w:pStyle w:val="ListParagraph"/>
        <w:numPr>
          <w:ilvl w:val="0"/>
          <w:numId w:val="3"/>
        </w:numPr>
        <w:spacing w:after="0" w:line="240" w:lineRule="auto"/>
        <w:rPr>
          <w:rFonts w:ascii="Arial" w:hAnsi="Arial" w:cs="Arial"/>
          <w:sz w:val="15"/>
          <w:szCs w:val="15"/>
        </w:rPr>
      </w:pPr>
      <w:r w:rsidRPr="006C1714">
        <w:rPr>
          <w:rFonts w:ascii="Arial" w:hAnsi="Arial" w:cs="Arial"/>
          <w:sz w:val="15"/>
          <w:szCs w:val="15"/>
        </w:rPr>
        <w:t>depozitele persoanelor fizice ce rezultă din plata indemnizațiilor de asigurare sau repararea prejudiciului cauzat prin infracțiune sau condamnare ilegală.</w:t>
      </w:r>
    </w:p>
    <w:p w14:paraId="5BACD4E6" w14:textId="77777777" w:rsidR="001F13CF" w:rsidRPr="006C1714" w:rsidRDefault="001F13CF" w:rsidP="001F13CF">
      <w:pPr>
        <w:spacing w:after="0" w:line="240" w:lineRule="auto"/>
        <w:rPr>
          <w:rFonts w:ascii="Arial" w:hAnsi="Arial" w:cs="Arial"/>
          <w:sz w:val="15"/>
          <w:szCs w:val="15"/>
        </w:rPr>
      </w:pPr>
      <w:r w:rsidRPr="006C1714">
        <w:rPr>
          <w:rFonts w:ascii="Arial" w:hAnsi="Arial" w:cs="Arial"/>
          <w:sz w:val="15"/>
          <w:szCs w:val="15"/>
        </w:rPr>
        <w:t>Informaţii suplimentare sunt disponibile pe pagina web a FGDSB (www.fgdsb.md).</w:t>
      </w:r>
    </w:p>
    <w:p w14:paraId="10706A01" w14:textId="77777777" w:rsidR="001F13CF" w:rsidRDefault="001F13CF" w:rsidP="001F13CF">
      <w:pPr>
        <w:spacing w:after="0" w:line="240" w:lineRule="auto"/>
        <w:rPr>
          <w:rFonts w:ascii="Arial" w:hAnsi="Arial" w:cs="Arial"/>
          <w:b/>
          <w:sz w:val="15"/>
          <w:szCs w:val="15"/>
          <w:vertAlign w:val="superscript"/>
        </w:rPr>
      </w:pPr>
    </w:p>
    <w:p w14:paraId="439F51CC" w14:textId="77777777" w:rsidR="001F13CF" w:rsidRPr="006C1714" w:rsidRDefault="001F13CF" w:rsidP="001F13CF">
      <w:pPr>
        <w:spacing w:after="0" w:line="240" w:lineRule="auto"/>
        <w:rPr>
          <w:rFonts w:ascii="Arial" w:hAnsi="Arial" w:cs="Arial"/>
          <w:b/>
          <w:sz w:val="15"/>
          <w:szCs w:val="15"/>
        </w:rPr>
      </w:pPr>
      <w:r w:rsidRPr="006C1714">
        <w:rPr>
          <w:rFonts w:ascii="Arial" w:hAnsi="Arial" w:cs="Arial"/>
          <w:b/>
          <w:sz w:val="15"/>
          <w:szCs w:val="15"/>
          <w:vertAlign w:val="superscript"/>
        </w:rPr>
        <w:t xml:space="preserve">4 </w:t>
      </w:r>
      <w:r w:rsidRPr="006C1714">
        <w:rPr>
          <w:rFonts w:ascii="Arial" w:hAnsi="Arial" w:cs="Arial"/>
          <w:b/>
          <w:sz w:val="15"/>
          <w:szCs w:val="15"/>
        </w:rPr>
        <w:t>Plata compensaţiilor:</w:t>
      </w:r>
    </w:p>
    <w:p w14:paraId="5211EA1B" w14:textId="77777777" w:rsidR="001F13CF" w:rsidRPr="006C1714" w:rsidRDefault="001F13CF" w:rsidP="001F13CF">
      <w:pPr>
        <w:spacing w:after="0" w:line="240" w:lineRule="auto"/>
        <w:rPr>
          <w:rFonts w:ascii="Arial" w:hAnsi="Arial" w:cs="Arial"/>
          <w:sz w:val="15"/>
          <w:szCs w:val="15"/>
        </w:rPr>
      </w:pPr>
      <w:r w:rsidRPr="006C1714">
        <w:rPr>
          <w:rFonts w:ascii="Arial" w:hAnsi="Arial" w:cs="Arial"/>
          <w:sz w:val="15"/>
          <w:szCs w:val="15"/>
        </w:rPr>
        <w:t xml:space="preserve">Fondul de garantare a depozitelor în sistemul bancar (FGDSB), </w:t>
      </w:r>
    </w:p>
    <w:p w14:paraId="144EF656" w14:textId="77777777" w:rsidR="001F13CF" w:rsidRPr="006C1714" w:rsidRDefault="001F13CF" w:rsidP="001F13CF">
      <w:pPr>
        <w:spacing w:after="0" w:line="240" w:lineRule="auto"/>
        <w:rPr>
          <w:rFonts w:ascii="Arial" w:hAnsi="Arial" w:cs="Arial"/>
          <w:sz w:val="15"/>
          <w:szCs w:val="15"/>
        </w:rPr>
      </w:pPr>
      <w:r w:rsidRPr="006C1714">
        <w:rPr>
          <w:rFonts w:ascii="Arial" w:hAnsi="Arial" w:cs="Arial"/>
          <w:sz w:val="15"/>
          <w:szCs w:val="15"/>
        </w:rPr>
        <w:t>Adresa: MD-2004, mun. Chișinău, Republica Moldova, bd. Ștefan cel Mare și Sfânt nr. 180, bir. 1312.</w:t>
      </w:r>
    </w:p>
    <w:p w14:paraId="344D03A1" w14:textId="77777777" w:rsidR="001F13CF" w:rsidRPr="006C1714" w:rsidRDefault="001F13CF" w:rsidP="001F13CF">
      <w:pPr>
        <w:spacing w:after="0" w:line="240" w:lineRule="auto"/>
        <w:rPr>
          <w:rFonts w:ascii="Arial" w:hAnsi="Arial" w:cs="Arial"/>
          <w:sz w:val="15"/>
          <w:szCs w:val="15"/>
        </w:rPr>
      </w:pPr>
      <w:r w:rsidRPr="006C1714">
        <w:rPr>
          <w:rFonts w:ascii="Arial" w:hAnsi="Arial" w:cs="Arial"/>
          <w:sz w:val="15"/>
          <w:szCs w:val="15"/>
        </w:rPr>
        <w:t>Telefon: (373 22) 29 60 51, e-mail: info@fgdsb.md.</w:t>
      </w:r>
    </w:p>
    <w:p w14:paraId="09910EC9" w14:textId="77777777" w:rsidR="001F13CF" w:rsidRPr="006C1714" w:rsidRDefault="001F13CF" w:rsidP="001F13CF">
      <w:pPr>
        <w:spacing w:after="0" w:line="240" w:lineRule="auto"/>
        <w:rPr>
          <w:rFonts w:ascii="Arial" w:hAnsi="Arial" w:cs="Arial"/>
          <w:sz w:val="15"/>
          <w:szCs w:val="15"/>
        </w:rPr>
      </w:pPr>
      <w:r w:rsidRPr="006C1714">
        <w:rPr>
          <w:rFonts w:ascii="Arial" w:hAnsi="Arial" w:cs="Arial"/>
          <w:sz w:val="15"/>
          <w:szCs w:val="15"/>
        </w:rPr>
        <w:t>Acesta vă va acorda compensaţiile cuvenite (p</w:t>
      </w:r>
      <w:r>
        <w:rPr>
          <w:rFonts w:ascii="Arial" w:hAnsi="Arial" w:cs="Arial"/>
          <w:sz w:val="15"/>
          <w:szCs w:val="15"/>
        </w:rPr>
        <w:t xml:space="preserve">ână la nivelul de acoperire de </w:t>
      </w:r>
      <w:r w:rsidRPr="00F00E89">
        <w:rPr>
          <w:rFonts w:ascii="Arial" w:hAnsi="Arial" w:cs="Arial"/>
          <w:sz w:val="15"/>
          <w:szCs w:val="15"/>
        </w:rPr>
        <w:t>200 000 de lei moldovenești</w:t>
      </w:r>
      <w:r w:rsidRPr="006C1714">
        <w:rPr>
          <w:rFonts w:ascii="Arial" w:hAnsi="Arial" w:cs="Arial"/>
          <w:sz w:val="15"/>
          <w:szCs w:val="15"/>
        </w:rPr>
        <w:t xml:space="preserve">) în termen </w:t>
      </w:r>
      <w:r w:rsidRPr="00F00E89">
        <w:rPr>
          <w:rFonts w:ascii="Arial" w:hAnsi="Arial" w:cs="Arial"/>
          <w:sz w:val="15"/>
          <w:szCs w:val="15"/>
        </w:rPr>
        <w:t>de 7 zile</w:t>
      </w:r>
      <w:r w:rsidRPr="006C1714">
        <w:rPr>
          <w:rFonts w:ascii="Arial" w:hAnsi="Arial" w:cs="Arial"/>
          <w:sz w:val="15"/>
          <w:szCs w:val="15"/>
        </w:rPr>
        <w:t xml:space="preserve"> lucrătoare de la data la care depozitele au devenit indisponibile.</w:t>
      </w:r>
    </w:p>
    <w:p w14:paraId="1CF0D996" w14:textId="77777777" w:rsidR="001F13CF" w:rsidRPr="006C1714" w:rsidRDefault="001F13CF" w:rsidP="001F13CF">
      <w:pPr>
        <w:spacing w:after="0" w:line="240" w:lineRule="auto"/>
        <w:rPr>
          <w:rFonts w:ascii="Arial" w:hAnsi="Arial" w:cs="Arial"/>
          <w:sz w:val="15"/>
          <w:szCs w:val="15"/>
        </w:rPr>
      </w:pPr>
      <w:r w:rsidRPr="006C1714">
        <w:rPr>
          <w:rFonts w:ascii="Arial" w:hAnsi="Arial" w:cs="Arial"/>
          <w:sz w:val="15"/>
          <w:szCs w:val="15"/>
        </w:rPr>
        <w:t>Dacă nu v-a fost pusă la dispoziţie compensaţia în acest termen, vă recomandăm să contactaţi FGDSB. Informaţii suplimentare sunt disponibile pe pagina web a FGDSB (www.fgdsb.md).</w:t>
      </w:r>
    </w:p>
    <w:p w14:paraId="5ED81B8B" w14:textId="77777777" w:rsidR="001F13CF" w:rsidRDefault="001F13CF" w:rsidP="001F13CF">
      <w:pPr>
        <w:spacing w:after="0" w:line="240" w:lineRule="auto"/>
        <w:rPr>
          <w:rFonts w:ascii="Arial" w:hAnsi="Arial" w:cs="Arial"/>
          <w:b/>
          <w:sz w:val="15"/>
          <w:szCs w:val="15"/>
          <w:vertAlign w:val="superscript"/>
        </w:rPr>
      </w:pPr>
    </w:p>
    <w:p w14:paraId="23A58B59" w14:textId="77777777" w:rsidR="001F13CF" w:rsidRPr="006C1714" w:rsidRDefault="001F13CF" w:rsidP="001F13CF">
      <w:pPr>
        <w:spacing w:after="0" w:line="240" w:lineRule="auto"/>
        <w:rPr>
          <w:rFonts w:ascii="Arial" w:hAnsi="Arial" w:cs="Arial"/>
          <w:b/>
          <w:sz w:val="15"/>
          <w:szCs w:val="15"/>
        </w:rPr>
      </w:pPr>
      <w:r w:rsidRPr="006C1714">
        <w:rPr>
          <w:rFonts w:ascii="Arial" w:hAnsi="Arial" w:cs="Arial"/>
          <w:b/>
          <w:sz w:val="15"/>
          <w:szCs w:val="15"/>
          <w:vertAlign w:val="superscript"/>
        </w:rPr>
        <w:t>5</w:t>
      </w:r>
      <w:r w:rsidRPr="006C1714">
        <w:rPr>
          <w:rFonts w:ascii="Arial" w:hAnsi="Arial" w:cs="Arial"/>
          <w:b/>
          <w:sz w:val="15"/>
          <w:szCs w:val="15"/>
        </w:rPr>
        <w:t xml:space="preserve"> Alte informaţii importante:</w:t>
      </w:r>
    </w:p>
    <w:p w14:paraId="20DFA5BB" w14:textId="77777777" w:rsidR="001F13CF" w:rsidRPr="006C1714" w:rsidRDefault="001F13CF" w:rsidP="001F13CF">
      <w:pPr>
        <w:spacing w:after="0" w:line="240" w:lineRule="auto"/>
        <w:rPr>
          <w:rFonts w:ascii="Arial" w:hAnsi="Arial" w:cs="Arial"/>
          <w:sz w:val="15"/>
          <w:szCs w:val="15"/>
        </w:rPr>
      </w:pPr>
      <w:r w:rsidRPr="006C1714">
        <w:rPr>
          <w:rFonts w:ascii="Arial" w:hAnsi="Arial" w:cs="Arial"/>
          <w:sz w:val="15"/>
          <w:szCs w:val="15"/>
        </w:rPr>
        <w:t xml:space="preserve">În conformitate cu art. 23 alin (2) din Legea Nr. 160 din 22.06.2023 cu privire la garantarea depozitelor în bănci, </w:t>
      </w:r>
      <w:r w:rsidRPr="006C1714">
        <w:rPr>
          <w:rFonts w:ascii="Arial" w:hAnsi="Arial" w:cs="Arial"/>
          <w:i/>
          <w:sz w:val="15"/>
          <w:szCs w:val="15"/>
        </w:rPr>
        <w:t>nu sunt garantate următoarele depozite</w:t>
      </w:r>
      <w:r w:rsidRPr="006C1714">
        <w:rPr>
          <w:rFonts w:ascii="Arial" w:hAnsi="Arial" w:cs="Arial"/>
          <w:sz w:val="15"/>
          <w:szCs w:val="15"/>
        </w:rPr>
        <w:t>:</w:t>
      </w:r>
    </w:p>
    <w:p w14:paraId="3EE5CCF4" w14:textId="77777777" w:rsidR="001F13CF" w:rsidRPr="006C1714" w:rsidRDefault="001F13CF" w:rsidP="001F13CF">
      <w:pPr>
        <w:pStyle w:val="ListParagraph"/>
        <w:numPr>
          <w:ilvl w:val="0"/>
          <w:numId w:val="4"/>
        </w:numPr>
        <w:spacing w:after="0" w:line="240" w:lineRule="auto"/>
        <w:rPr>
          <w:rFonts w:ascii="Arial" w:hAnsi="Arial" w:cs="Arial"/>
          <w:sz w:val="15"/>
          <w:szCs w:val="15"/>
        </w:rPr>
      </w:pPr>
      <w:r w:rsidRPr="006C1714">
        <w:rPr>
          <w:rFonts w:ascii="Arial" w:hAnsi="Arial" w:cs="Arial"/>
          <w:sz w:val="15"/>
          <w:szCs w:val="15"/>
        </w:rPr>
        <w:t>fondurile proprii ale băncii, deținute de aceasta, sau depozitele unei entități juridice controlate de respectiva bancă;</w:t>
      </w:r>
    </w:p>
    <w:p w14:paraId="10F47433" w14:textId="77777777" w:rsidR="001F13CF" w:rsidRPr="006C1714" w:rsidRDefault="001F13CF" w:rsidP="001F13CF">
      <w:pPr>
        <w:pStyle w:val="ListParagraph"/>
        <w:numPr>
          <w:ilvl w:val="0"/>
          <w:numId w:val="4"/>
        </w:numPr>
        <w:spacing w:after="0" w:line="240" w:lineRule="auto"/>
        <w:rPr>
          <w:rFonts w:ascii="Arial" w:hAnsi="Arial" w:cs="Arial"/>
          <w:sz w:val="15"/>
          <w:szCs w:val="15"/>
        </w:rPr>
      </w:pPr>
      <w:r w:rsidRPr="006C1714">
        <w:rPr>
          <w:rFonts w:ascii="Arial" w:hAnsi="Arial" w:cs="Arial"/>
          <w:sz w:val="15"/>
          <w:szCs w:val="15"/>
        </w:rPr>
        <w:t>depozitele plasate de alte bănci sau alte organizații licențiate ori autorizate de Banca Națională, de Comisia Națională a Pieței Financiare sau, în cazul băncilor străine, de o autoritate străină de supraveghere;</w:t>
      </w:r>
    </w:p>
    <w:p w14:paraId="0D1A8DEA" w14:textId="77777777" w:rsidR="001F13CF" w:rsidRPr="006C1714" w:rsidRDefault="001F13CF" w:rsidP="001F13CF">
      <w:pPr>
        <w:pStyle w:val="ListParagraph"/>
        <w:numPr>
          <w:ilvl w:val="0"/>
          <w:numId w:val="4"/>
        </w:numPr>
        <w:spacing w:after="0" w:line="240" w:lineRule="auto"/>
        <w:rPr>
          <w:rFonts w:ascii="Arial" w:hAnsi="Arial" w:cs="Arial"/>
          <w:sz w:val="15"/>
          <w:szCs w:val="15"/>
        </w:rPr>
      </w:pPr>
      <w:r w:rsidRPr="006C1714">
        <w:rPr>
          <w:rFonts w:ascii="Arial" w:hAnsi="Arial" w:cs="Arial"/>
          <w:sz w:val="15"/>
          <w:szCs w:val="15"/>
        </w:rPr>
        <w:t>depozitele autorităților publice centrale sau locale;</w:t>
      </w:r>
    </w:p>
    <w:p w14:paraId="4EC30520" w14:textId="77777777" w:rsidR="001F13CF" w:rsidRPr="006C1714" w:rsidRDefault="001F13CF" w:rsidP="001F13CF">
      <w:pPr>
        <w:pStyle w:val="ListParagraph"/>
        <w:numPr>
          <w:ilvl w:val="0"/>
          <w:numId w:val="4"/>
        </w:numPr>
        <w:spacing w:after="0" w:line="240" w:lineRule="auto"/>
        <w:rPr>
          <w:rFonts w:ascii="Arial" w:hAnsi="Arial" w:cs="Arial"/>
          <w:sz w:val="15"/>
          <w:szCs w:val="15"/>
        </w:rPr>
      </w:pPr>
      <w:r w:rsidRPr="006C1714">
        <w:rPr>
          <w:rFonts w:ascii="Arial" w:hAnsi="Arial" w:cs="Arial"/>
          <w:sz w:val="15"/>
          <w:szCs w:val="15"/>
        </w:rPr>
        <w:t>depozitele declarate ilicite prin hotărâre judecătorească. Fondul suspendă plata depozitelor persoanelor împotriva cărora s-a intentat o acțiune în instanța de judecată privind legalitatea depozitelor respective până în momentul în care hotărârea judecătorească devine definitivă și irevocabilă;</w:t>
      </w:r>
    </w:p>
    <w:p w14:paraId="2AA88287" w14:textId="77777777" w:rsidR="001F13CF" w:rsidRPr="006C1714" w:rsidRDefault="001F13CF" w:rsidP="001F13CF">
      <w:pPr>
        <w:pStyle w:val="ListParagraph"/>
        <w:numPr>
          <w:ilvl w:val="0"/>
          <w:numId w:val="4"/>
        </w:numPr>
        <w:spacing w:after="0" w:line="240" w:lineRule="auto"/>
        <w:rPr>
          <w:rFonts w:ascii="Arial" w:hAnsi="Arial" w:cs="Arial"/>
          <w:sz w:val="15"/>
          <w:szCs w:val="15"/>
        </w:rPr>
      </w:pPr>
      <w:r w:rsidRPr="006C1714">
        <w:rPr>
          <w:rFonts w:ascii="Arial" w:hAnsi="Arial" w:cs="Arial"/>
          <w:sz w:val="15"/>
          <w:szCs w:val="15"/>
        </w:rPr>
        <w:t>depozitele ce provin din activități legate de spălarea banilor și finanțarea terorismului, fapt confirmat printr-o hotărâre judecătorească definitivă și irevocabilă;</w:t>
      </w:r>
    </w:p>
    <w:p w14:paraId="1DA45015" w14:textId="77777777" w:rsidR="001F13CF" w:rsidRPr="006C1714" w:rsidRDefault="001F13CF" w:rsidP="001F13CF">
      <w:pPr>
        <w:pStyle w:val="ListParagraph"/>
        <w:numPr>
          <w:ilvl w:val="0"/>
          <w:numId w:val="4"/>
        </w:numPr>
        <w:spacing w:after="0" w:line="240" w:lineRule="auto"/>
        <w:rPr>
          <w:rFonts w:ascii="Arial" w:hAnsi="Arial" w:cs="Arial"/>
          <w:sz w:val="15"/>
          <w:szCs w:val="15"/>
        </w:rPr>
      </w:pPr>
      <w:r w:rsidRPr="006C1714">
        <w:rPr>
          <w:rFonts w:ascii="Arial" w:hAnsi="Arial" w:cs="Arial"/>
          <w:sz w:val="15"/>
          <w:szCs w:val="15"/>
        </w:rPr>
        <w:t>depozitele ai căror deținători nu au fost sau nu pot fi identificați la data indisponibilității depozitelor respective;</w:t>
      </w:r>
    </w:p>
    <w:p w14:paraId="43A103B4" w14:textId="77777777" w:rsidR="001F13CF" w:rsidRPr="006C1714" w:rsidRDefault="001F13CF" w:rsidP="001F13CF">
      <w:pPr>
        <w:pStyle w:val="ListParagraph"/>
        <w:numPr>
          <w:ilvl w:val="0"/>
          <w:numId w:val="4"/>
        </w:numPr>
        <w:spacing w:after="0" w:line="240" w:lineRule="auto"/>
        <w:rPr>
          <w:rFonts w:ascii="Arial" w:hAnsi="Arial" w:cs="Arial"/>
          <w:sz w:val="15"/>
          <w:szCs w:val="15"/>
        </w:rPr>
      </w:pPr>
      <w:r w:rsidRPr="006C1714">
        <w:rPr>
          <w:rFonts w:ascii="Arial" w:hAnsi="Arial" w:cs="Arial"/>
          <w:sz w:val="15"/>
          <w:szCs w:val="15"/>
        </w:rPr>
        <w:t>titlurile de creanță, emise de bancă, și datoriile care decurg din acceptări proprii și bilete la ordin;</w:t>
      </w:r>
    </w:p>
    <w:p w14:paraId="1317F493" w14:textId="77777777" w:rsidR="001F13CF" w:rsidRPr="006C1714" w:rsidRDefault="001F13CF" w:rsidP="001F13CF">
      <w:pPr>
        <w:pStyle w:val="ListParagraph"/>
        <w:numPr>
          <w:ilvl w:val="0"/>
          <w:numId w:val="4"/>
        </w:numPr>
        <w:spacing w:after="0" w:line="240" w:lineRule="auto"/>
        <w:rPr>
          <w:rFonts w:ascii="Arial" w:hAnsi="Arial" w:cs="Arial"/>
          <w:sz w:val="15"/>
          <w:szCs w:val="15"/>
        </w:rPr>
      </w:pPr>
      <w:r w:rsidRPr="006C1714">
        <w:rPr>
          <w:rFonts w:ascii="Arial" w:hAnsi="Arial" w:cs="Arial"/>
          <w:sz w:val="15"/>
          <w:szCs w:val="15"/>
        </w:rPr>
        <w:t>depozitele sau alte instrumente care contează pentru capitalul reglementat al băncii, conform legislației aplicabile.</w:t>
      </w:r>
    </w:p>
    <w:p w14:paraId="190E5943" w14:textId="77777777" w:rsidR="001F13CF" w:rsidRDefault="001F13CF" w:rsidP="001F13CF"/>
    <w:p w14:paraId="15A1FEFA" w14:textId="77777777" w:rsidR="001F13CF" w:rsidRDefault="001F13CF" w:rsidP="00673E07">
      <w:pPr>
        <w:tabs>
          <w:tab w:val="left" w:pos="1430"/>
        </w:tabs>
      </w:pPr>
    </w:p>
    <w:sectPr w:rsidR="001F13CF" w:rsidSect="00663470">
      <w:headerReference w:type="even" r:id="rId16"/>
      <w:headerReference w:type="default" r:id="rId17"/>
      <w:footerReference w:type="even" r:id="rId18"/>
      <w:footerReference w:type="default" r:id="rId19"/>
      <w:headerReference w:type="first" r:id="rId20"/>
      <w:footerReference w:type="first" r:id="rId21"/>
      <w:pgSz w:w="11906" w:h="16838" w:code="9"/>
      <w:pgMar w:top="284" w:right="424" w:bottom="142" w:left="993" w:header="17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96F2" w14:textId="77777777" w:rsidR="00893ABA" w:rsidRDefault="00893ABA" w:rsidP="00931480">
      <w:pPr>
        <w:spacing w:after="0" w:line="240" w:lineRule="auto"/>
      </w:pPr>
      <w:r>
        <w:separator/>
      </w:r>
    </w:p>
  </w:endnote>
  <w:endnote w:type="continuationSeparator" w:id="0">
    <w:p w14:paraId="54C4564C" w14:textId="77777777" w:rsidR="00893ABA" w:rsidRDefault="00893ABA" w:rsidP="0093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AIB">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font233">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1">
    <w:altName w:val="Times New Roman"/>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C7DA7" w14:textId="77777777" w:rsidR="00673E07" w:rsidRDefault="00673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CCEF" w14:textId="77777777" w:rsidR="00673E07" w:rsidRDefault="00673E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
      <w:gridCol w:w="4325"/>
      <w:gridCol w:w="5737"/>
    </w:tblGrid>
    <w:tr w:rsidR="008D5020" w14:paraId="641763E9" w14:textId="77777777" w:rsidTr="00133A5B">
      <w:trPr>
        <w:trHeight w:val="398"/>
      </w:trPr>
      <w:tc>
        <w:tcPr>
          <w:tcW w:w="446" w:type="dxa"/>
        </w:tcPr>
        <w:p w14:paraId="03B8F338" w14:textId="77777777" w:rsidR="008D5020" w:rsidRDefault="008D5020" w:rsidP="00BF0986">
          <w:pPr>
            <w:pStyle w:val="Footer"/>
            <w:jc w:val="center"/>
          </w:pPr>
          <w:r>
            <w:rPr>
              <w:noProof/>
              <w:lang w:val="ro-RO" w:eastAsia="ro-RO"/>
            </w:rPr>
            <w:drawing>
              <wp:inline distT="0" distB="0" distL="0" distR="0" wp14:anchorId="63C3F382" wp14:editId="6F61B58A">
                <wp:extent cx="182880" cy="505969"/>
                <wp:effectExtent l="0" t="0" r="7620" b="889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acte_1 copy 2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 cy="505969"/>
                        </a:xfrm>
                        <a:prstGeom prst="rect">
                          <a:avLst/>
                        </a:prstGeom>
                      </pic:spPr>
                    </pic:pic>
                  </a:graphicData>
                </a:graphic>
              </wp:inline>
            </w:drawing>
          </w:r>
        </w:p>
      </w:tc>
      <w:tc>
        <w:tcPr>
          <w:tcW w:w="4325" w:type="dxa"/>
        </w:tcPr>
        <w:p w14:paraId="69576928" w14:textId="77777777" w:rsidR="008D5020" w:rsidRPr="00C50163" w:rsidRDefault="008D5020" w:rsidP="00BF0986">
          <w:pPr>
            <w:pStyle w:val="Footer"/>
            <w:spacing w:line="360" w:lineRule="auto"/>
            <w:ind w:left="-111"/>
            <w:rPr>
              <w:rFonts w:ascii="Arial" w:hAnsi="Arial" w:cs="Arial"/>
              <w:color w:val="333333"/>
              <w:sz w:val="14"/>
              <w:szCs w:val="14"/>
            </w:rPr>
          </w:pPr>
          <w:r w:rsidRPr="00C50163">
            <w:rPr>
              <w:rFonts w:ascii="Arial" w:hAnsi="Arial" w:cs="Arial"/>
              <w:color w:val="333333"/>
              <w:sz w:val="14"/>
              <w:szCs w:val="14"/>
            </w:rPr>
            <w:t>1313  I  /373/ 22 450 603</w:t>
          </w:r>
        </w:p>
        <w:p w14:paraId="596A1E1D" w14:textId="77777777" w:rsidR="008D5020" w:rsidRPr="00C50163" w:rsidRDefault="008D5020" w:rsidP="00BF0986">
          <w:pPr>
            <w:pStyle w:val="Footer"/>
            <w:spacing w:line="360" w:lineRule="auto"/>
            <w:ind w:left="-111"/>
            <w:rPr>
              <w:rFonts w:ascii="Arial" w:hAnsi="Arial" w:cs="Arial"/>
              <w:color w:val="333333"/>
              <w:sz w:val="14"/>
              <w:szCs w:val="14"/>
            </w:rPr>
          </w:pPr>
          <w:r w:rsidRPr="00C50163">
            <w:rPr>
              <w:rFonts w:ascii="Arial" w:hAnsi="Arial" w:cs="Arial"/>
              <w:color w:val="333333"/>
              <w:sz w:val="14"/>
              <w:szCs w:val="14"/>
            </w:rPr>
            <w:t>aib@maib.md</w:t>
          </w:r>
        </w:p>
        <w:p w14:paraId="57121EAB" w14:textId="77777777" w:rsidR="008D5020" w:rsidRPr="008B3C76" w:rsidRDefault="008D5020" w:rsidP="00BF0986">
          <w:pPr>
            <w:pStyle w:val="Footer"/>
            <w:spacing w:line="360" w:lineRule="auto"/>
            <w:ind w:left="-111"/>
            <w:rPr>
              <w:rFonts w:ascii="Arial" w:hAnsi="Arial" w:cs="Arial"/>
              <w:sz w:val="14"/>
              <w:szCs w:val="14"/>
            </w:rPr>
          </w:pPr>
          <w:r w:rsidRPr="00C50163">
            <w:rPr>
              <w:rFonts w:ascii="Arial" w:hAnsi="Arial" w:cs="Arial"/>
              <w:color w:val="333333"/>
              <w:sz w:val="14"/>
              <w:szCs w:val="14"/>
            </w:rPr>
            <w:t>maib.md</w:t>
          </w:r>
        </w:p>
      </w:tc>
      <w:tc>
        <w:tcPr>
          <w:tcW w:w="5737" w:type="dxa"/>
        </w:tcPr>
        <w:p w14:paraId="6D2F61AE" w14:textId="77777777" w:rsidR="00133A5B" w:rsidRPr="008D6944" w:rsidRDefault="00133A5B" w:rsidP="00BF0986">
          <w:pPr>
            <w:pStyle w:val="Footer"/>
            <w:ind w:right="-65"/>
            <w:jc w:val="right"/>
            <w:rPr>
              <w:rFonts w:ascii="Arial" w:hAnsi="Arial" w:cs="Arial"/>
              <w:b/>
              <w:color w:val="333333"/>
              <w:sz w:val="14"/>
              <w:szCs w:val="14"/>
            </w:rPr>
          </w:pPr>
          <w:r w:rsidRPr="008D6944">
            <w:rPr>
              <w:rFonts w:ascii="Arial" w:hAnsi="Arial" w:cs="Arial"/>
              <w:b/>
              <w:color w:val="333333"/>
              <w:sz w:val="14"/>
              <w:szCs w:val="14"/>
            </w:rPr>
            <w:t>maib</w:t>
          </w:r>
        </w:p>
        <w:p w14:paraId="4DC34F10" w14:textId="77777777" w:rsidR="00133A5B" w:rsidRPr="00A51BA5" w:rsidRDefault="00133A5B" w:rsidP="00BF0986">
          <w:pPr>
            <w:pStyle w:val="Footer"/>
            <w:ind w:right="-65"/>
            <w:jc w:val="right"/>
            <w:rPr>
              <w:rFonts w:ascii="Arial" w:hAnsi="Arial" w:cs="Arial"/>
              <w:color w:val="414042"/>
              <w:sz w:val="14"/>
              <w:szCs w:val="14"/>
            </w:rPr>
          </w:pPr>
          <w:r w:rsidRPr="00A51BA5">
            <w:rPr>
              <w:rFonts w:ascii="Arial" w:hAnsi="Arial" w:cs="Arial"/>
              <w:color w:val="414042"/>
              <w:sz w:val="14"/>
              <w:szCs w:val="14"/>
            </w:rPr>
            <w:t xml:space="preserve">BC “MAIB” SA, </w:t>
          </w:r>
          <w:r w:rsidRPr="00A51BA5">
            <w:rPr>
              <w:rFonts w:ascii="Arial" w:hAnsi="Arial" w:cs="Arial"/>
              <w:color w:val="414042"/>
              <w:sz w:val="14"/>
              <w:szCs w:val="14"/>
              <w:lang w:val="ro-RO"/>
            </w:rPr>
            <w:t xml:space="preserve">str. 31 august 1989, 127 </w:t>
          </w:r>
        </w:p>
        <w:p w14:paraId="58BD0695" w14:textId="77777777" w:rsidR="00133A5B" w:rsidRPr="00A51BA5" w:rsidRDefault="00133A5B" w:rsidP="00BF0986">
          <w:pPr>
            <w:pStyle w:val="Footer"/>
            <w:ind w:right="-65"/>
            <w:jc w:val="right"/>
            <w:rPr>
              <w:rFonts w:ascii="Arial" w:hAnsi="Arial" w:cs="Arial"/>
              <w:color w:val="414042"/>
              <w:sz w:val="14"/>
              <w:szCs w:val="14"/>
            </w:rPr>
          </w:pPr>
          <w:r w:rsidRPr="00A51BA5">
            <w:rPr>
              <w:rFonts w:ascii="Arial" w:hAnsi="Arial" w:cs="Arial"/>
              <w:color w:val="414042"/>
              <w:sz w:val="14"/>
              <w:szCs w:val="14"/>
              <w:lang w:val="ro-RO"/>
            </w:rPr>
            <w:t>MD-2012</w:t>
          </w:r>
          <w:r w:rsidRPr="00A51BA5">
            <w:rPr>
              <w:rFonts w:ascii="Arial" w:hAnsi="Arial" w:cs="Arial"/>
              <w:color w:val="414042"/>
              <w:sz w:val="14"/>
              <w:szCs w:val="14"/>
            </w:rPr>
            <w:t>, mun. Chișinău, Republica Moldova</w:t>
          </w:r>
        </w:p>
        <w:p w14:paraId="66B25FF0" w14:textId="77777777" w:rsidR="008D5020" w:rsidRPr="00C50163" w:rsidRDefault="00133A5B" w:rsidP="00BF0986">
          <w:pPr>
            <w:pStyle w:val="Footer"/>
            <w:ind w:right="-65"/>
            <w:jc w:val="right"/>
            <w:rPr>
              <w:color w:val="333333"/>
            </w:rPr>
          </w:pPr>
          <w:r w:rsidRPr="00A51BA5">
            <w:rPr>
              <w:rFonts w:ascii="Arial" w:hAnsi="Arial" w:cs="Arial"/>
              <w:color w:val="414042"/>
              <w:sz w:val="14"/>
              <w:szCs w:val="14"/>
            </w:rPr>
            <w:t>Numărul înregistrării de stat - 1 002 600 003 778</w:t>
          </w:r>
        </w:p>
      </w:tc>
    </w:tr>
  </w:tbl>
  <w:p w14:paraId="7060C6CC" w14:textId="77777777" w:rsidR="008D5020" w:rsidRDefault="008D5020" w:rsidP="00BF0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9E17E" w14:textId="77777777" w:rsidR="00893ABA" w:rsidRDefault="00893ABA" w:rsidP="00931480">
      <w:pPr>
        <w:spacing w:after="0" w:line="240" w:lineRule="auto"/>
      </w:pPr>
      <w:r>
        <w:separator/>
      </w:r>
    </w:p>
  </w:footnote>
  <w:footnote w:type="continuationSeparator" w:id="0">
    <w:p w14:paraId="397B9FD7" w14:textId="77777777" w:rsidR="00893ABA" w:rsidRDefault="00893ABA" w:rsidP="0093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5F27" w14:textId="77777777" w:rsidR="00261D3B" w:rsidRPr="00261D3B" w:rsidRDefault="00261D3B" w:rsidP="00261D3B">
    <w:pPr>
      <w:tabs>
        <w:tab w:val="left" w:pos="1430"/>
      </w:tabs>
      <w:spacing w:after="0" w:line="240" w:lineRule="auto"/>
      <w:jc w:val="right"/>
      <w:rPr>
        <w:rFonts w:ascii="Arial" w:hAnsi="Arial" w:cs="Arial"/>
        <w:color w:val="B3B3B3"/>
        <w:sz w:val="16"/>
        <w:szCs w:val="16"/>
      </w:rPr>
    </w:pPr>
    <w:r>
      <w:rPr>
        <w:rFonts w:eastAsiaTheme="minorEastAsia" w:cs="Times New Roman"/>
        <w:sz w:val="3276"/>
        <w:szCs w:val="3276"/>
      </w:rPr>
      <w:fldChar w:fldCharType="begin" w:fldLock="1"/>
    </w:r>
    <w:r>
      <w:instrText xml:space="preserve"> DOCPROPERTY bjHeaderEvenPageDocProperty </w:instrText>
    </w:r>
    <w:r>
      <w:rPr>
        <w:rFonts w:eastAsiaTheme="minorEastAsia" w:cs="Times New Roman"/>
        <w:sz w:val="3276"/>
        <w:szCs w:val="3276"/>
      </w:rPr>
      <w:fldChar w:fldCharType="separate"/>
    </w:r>
    <w:r w:rsidRPr="00261D3B">
      <w:rPr>
        <w:rFonts w:ascii="Arial" w:hAnsi="Arial" w:cs="Arial"/>
        <w:color w:val="B3B3B3"/>
        <w:sz w:val="16"/>
        <w:szCs w:val="16"/>
      </w:rPr>
      <w:t>maib | public</w:t>
    </w:r>
  </w:p>
  <w:p w14:paraId="7F9452C2" w14:textId="17524498" w:rsidR="008D5020" w:rsidRPr="00261D3B" w:rsidRDefault="00261D3B" w:rsidP="00261D3B">
    <w:pPr>
      <w:pStyle w:val="Header"/>
      <w:jc w:val="right"/>
    </w:pPr>
    <w:r w:rsidRPr="00261D3B">
      <w:rPr>
        <w:rFonts w:ascii="Arial" w:hAnsi="Arial" w:cs="Arial"/>
        <w:color w:val="B3B3B3"/>
        <w:sz w:val="16"/>
        <w:szCs w:val="16"/>
      </w:rPr>
      <w:t>document creat în cadrul băncii</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6970" w14:textId="77777777" w:rsidR="00261D3B" w:rsidRPr="00261D3B" w:rsidRDefault="00261D3B" w:rsidP="00261D3B">
    <w:pPr>
      <w:tabs>
        <w:tab w:val="left" w:pos="1430"/>
      </w:tabs>
      <w:spacing w:after="0" w:line="240" w:lineRule="auto"/>
      <w:jc w:val="right"/>
      <w:rPr>
        <w:rFonts w:ascii="Arial" w:hAnsi="Arial" w:cs="Arial"/>
        <w:color w:val="B3B3B3"/>
        <w:sz w:val="16"/>
        <w:szCs w:val="16"/>
      </w:rPr>
    </w:pPr>
    <w:r>
      <w:rPr>
        <w:rFonts w:eastAsiaTheme="minorEastAsia" w:cs="Times New Roman"/>
        <w:sz w:val="3276"/>
        <w:szCs w:val="3276"/>
      </w:rPr>
      <w:fldChar w:fldCharType="begin" w:fldLock="1"/>
    </w:r>
    <w:r>
      <w:instrText xml:space="preserve"> DOCPROPERTY bjHeaderBothDocProperty </w:instrText>
    </w:r>
    <w:r>
      <w:rPr>
        <w:rFonts w:eastAsiaTheme="minorEastAsia" w:cs="Times New Roman"/>
        <w:sz w:val="3276"/>
        <w:szCs w:val="3276"/>
      </w:rPr>
      <w:fldChar w:fldCharType="separate"/>
    </w:r>
    <w:r w:rsidRPr="00261D3B">
      <w:rPr>
        <w:rFonts w:ascii="Arial" w:hAnsi="Arial" w:cs="Arial"/>
        <w:color w:val="B3B3B3"/>
        <w:sz w:val="16"/>
        <w:szCs w:val="16"/>
      </w:rPr>
      <w:t>maib | public</w:t>
    </w:r>
  </w:p>
  <w:p w14:paraId="6FC68F44" w14:textId="459FAFB3" w:rsidR="008D5020" w:rsidRPr="00261D3B" w:rsidRDefault="00261D3B" w:rsidP="00261D3B">
    <w:pPr>
      <w:pStyle w:val="Header"/>
      <w:jc w:val="right"/>
    </w:pPr>
    <w:r w:rsidRPr="00261D3B">
      <w:rPr>
        <w:rFonts w:ascii="Arial" w:hAnsi="Arial" w:cs="Arial"/>
        <w:color w:val="B3B3B3"/>
        <w:sz w:val="16"/>
        <w:szCs w:val="16"/>
      </w:rPr>
      <w:t>document creat în cadrul băncii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372B6" w14:textId="77777777" w:rsidR="00261D3B" w:rsidRPr="00261D3B" w:rsidRDefault="00261D3B" w:rsidP="00261D3B">
    <w:pPr>
      <w:tabs>
        <w:tab w:val="left" w:pos="1430"/>
      </w:tabs>
      <w:spacing w:after="0" w:line="240" w:lineRule="auto"/>
      <w:jc w:val="right"/>
      <w:rPr>
        <w:rFonts w:ascii="Arial" w:hAnsi="Arial" w:cs="Arial"/>
        <w:color w:val="B3B3B3"/>
        <w:sz w:val="16"/>
        <w:szCs w:val="16"/>
      </w:rPr>
    </w:pPr>
    <w:r>
      <w:rPr>
        <w:rFonts w:eastAsiaTheme="minorEastAsia" w:cs="Times New Roman"/>
        <w:sz w:val="3276"/>
        <w:szCs w:val="3276"/>
      </w:rPr>
      <w:fldChar w:fldCharType="begin" w:fldLock="1"/>
    </w:r>
    <w:r>
      <w:instrText xml:space="preserve"> DOCPROPERTY bjHeaderFirstPageDocProperty </w:instrText>
    </w:r>
    <w:r>
      <w:rPr>
        <w:rFonts w:eastAsiaTheme="minorEastAsia" w:cs="Times New Roman"/>
        <w:sz w:val="3276"/>
        <w:szCs w:val="3276"/>
      </w:rPr>
      <w:fldChar w:fldCharType="separate"/>
    </w:r>
    <w:r w:rsidRPr="00261D3B">
      <w:rPr>
        <w:rFonts w:ascii="Arial" w:hAnsi="Arial" w:cs="Arial"/>
        <w:color w:val="B3B3B3"/>
        <w:sz w:val="16"/>
        <w:szCs w:val="16"/>
      </w:rPr>
      <w:t>maib | public</w:t>
    </w:r>
  </w:p>
  <w:p w14:paraId="2F137B72" w14:textId="4EE49412" w:rsidR="005623CB" w:rsidRPr="00261D3B" w:rsidRDefault="00261D3B" w:rsidP="00261D3B">
    <w:pPr>
      <w:pStyle w:val="Header"/>
      <w:jc w:val="right"/>
    </w:pPr>
    <w:r w:rsidRPr="00261D3B">
      <w:rPr>
        <w:rFonts w:ascii="Arial" w:hAnsi="Arial" w:cs="Arial"/>
        <w:color w:val="B3B3B3"/>
        <w:sz w:val="16"/>
        <w:szCs w:val="16"/>
      </w:rPr>
      <w:t>document creat în cadrul băncii</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A1A89"/>
    <w:multiLevelType w:val="hybridMultilevel"/>
    <w:tmpl w:val="79B8EAE4"/>
    <w:lvl w:ilvl="0" w:tplc="A7FE53A6">
      <w:start w:val="1"/>
      <w:numFmt w:val="decimal"/>
      <w:lvlText w:val="%1."/>
      <w:lvlJc w:val="left"/>
      <w:pPr>
        <w:ind w:left="915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650DCC"/>
    <w:multiLevelType w:val="hybridMultilevel"/>
    <w:tmpl w:val="FBEE8EF4"/>
    <w:lvl w:ilvl="0" w:tplc="3E546A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A7A6E"/>
    <w:multiLevelType w:val="multilevel"/>
    <w:tmpl w:val="2EA25470"/>
    <w:lvl w:ilvl="0">
      <w:start w:val="4"/>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A0F0121"/>
    <w:multiLevelType w:val="hybridMultilevel"/>
    <w:tmpl w:val="E3B404B8"/>
    <w:lvl w:ilvl="0" w:tplc="6A5832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8689171">
    <w:abstractNumId w:val="2"/>
  </w:num>
  <w:num w:numId="2" w16cid:durableId="816075115">
    <w:abstractNumId w:val="0"/>
  </w:num>
  <w:num w:numId="3" w16cid:durableId="1697344178">
    <w:abstractNumId w:val="3"/>
  </w:num>
  <w:num w:numId="4" w16cid:durableId="138880039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480"/>
    <w:rsid w:val="000054B4"/>
    <w:rsid w:val="00014434"/>
    <w:rsid w:val="000206C2"/>
    <w:rsid w:val="00022B95"/>
    <w:rsid w:val="00024B71"/>
    <w:rsid w:val="00034BE6"/>
    <w:rsid w:val="00092AC1"/>
    <w:rsid w:val="000A2CE5"/>
    <w:rsid w:val="000B39CD"/>
    <w:rsid w:val="000C65F4"/>
    <w:rsid w:val="000D0E72"/>
    <w:rsid w:val="000E1112"/>
    <w:rsid w:val="000E2F9C"/>
    <w:rsid w:val="000F0195"/>
    <w:rsid w:val="0010150C"/>
    <w:rsid w:val="00133A5B"/>
    <w:rsid w:val="00152573"/>
    <w:rsid w:val="00156662"/>
    <w:rsid w:val="001708FA"/>
    <w:rsid w:val="001758B4"/>
    <w:rsid w:val="00176E28"/>
    <w:rsid w:val="00182FE6"/>
    <w:rsid w:val="001857F9"/>
    <w:rsid w:val="00195E6E"/>
    <w:rsid w:val="001B5297"/>
    <w:rsid w:val="001C1319"/>
    <w:rsid w:val="001D4E92"/>
    <w:rsid w:val="001E3425"/>
    <w:rsid w:val="001F13CF"/>
    <w:rsid w:val="00202B25"/>
    <w:rsid w:val="00222A8D"/>
    <w:rsid w:val="00224E40"/>
    <w:rsid w:val="00235013"/>
    <w:rsid w:val="00237AE7"/>
    <w:rsid w:val="00245256"/>
    <w:rsid w:val="0025477F"/>
    <w:rsid w:val="00261D3B"/>
    <w:rsid w:val="002917A3"/>
    <w:rsid w:val="002A5238"/>
    <w:rsid w:val="002A6044"/>
    <w:rsid w:val="002C2D8A"/>
    <w:rsid w:val="002C371E"/>
    <w:rsid w:val="002D13EC"/>
    <w:rsid w:val="002E3905"/>
    <w:rsid w:val="002F2206"/>
    <w:rsid w:val="002F3F7F"/>
    <w:rsid w:val="00311920"/>
    <w:rsid w:val="00311F37"/>
    <w:rsid w:val="00317FFD"/>
    <w:rsid w:val="00321A05"/>
    <w:rsid w:val="00330226"/>
    <w:rsid w:val="003322ED"/>
    <w:rsid w:val="003359BA"/>
    <w:rsid w:val="003366BD"/>
    <w:rsid w:val="00343E20"/>
    <w:rsid w:val="00347663"/>
    <w:rsid w:val="003574CC"/>
    <w:rsid w:val="00374AC1"/>
    <w:rsid w:val="00383806"/>
    <w:rsid w:val="003A0832"/>
    <w:rsid w:val="003C4311"/>
    <w:rsid w:val="003D19A3"/>
    <w:rsid w:val="00401557"/>
    <w:rsid w:val="0040371D"/>
    <w:rsid w:val="004044F9"/>
    <w:rsid w:val="004062CC"/>
    <w:rsid w:val="004159F6"/>
    <w:rsid w:val="004165BB"/>
    <w:rsid w:val="00443CE9"/>
    <w:rsid w:val="0044492C"/>
    <w:rsid w:val="00444E7D"/>
    <w:rsid w:val="00446DA7"/>
    <w:rsid w:val="00453E22"/>
    <w:rsid w:val="00471414"/>
    <w:rsid w:val="00482D40"/>
    <w:rsid w:val="0049528A"/>
    <w:rsid w:val="004A0946"/>
    <w:rsid w:val="004A6A32"/>
    <w:rsid w:val="004C14B9"/>
    <w:rsid w:val="004D2074"/>
    <w:rsid w:val="004D309E"/>
    <w:rsid w:val="004E6166"/>
    <w:rsid w:val="005027DE"/>
    <w:rsid w:val="00506890"/>
    <w:rsid w:val="00511028"/>
    <w:rsid w:val="005128A4"/>
    <w:rsid w:val="00516DCF"/>
    <w:rsid w:val="0053037D"/>
    <w:rsid w:val="005352D4"/>
    <w:rsid w:val="00536472"/>
    <w:rsid w:val="00540697"/>
    <w:rsid w:val="005623CB"/>
    <w:rsid w:val="005746D1"/>
    <w:rsid w:val="00576FA0"/>
    <w:rsid w:val="00592075"/>
    <w:rsid w:val="00595A97"/>
    <w:rsid w:val="005A0C09"/>
    <w:rsid w:val="005C46B2"/>
    <w:rsid w:val="005F4059"/>
    <w:rsid w:val="00600109"/>
    <w:rsid w:val="00610887"/>
    <w:rsid w:val="006113D6"/>
    <w:rsid w:val="00616C45"/>
    <w:rsid w:val="00624E41"/>
    <w:rsid w:val="00626CD1"/>
    <w:rsid w:val="006305DA"/>
    <w:rsid w:val="0066346A"/>
    <w:rsid w:val="00663470"/>
    <w:rsid w:val="00673E07"/>
    <w:rsid w:val="00687E7C"/>
    <w:rsid w:val="00694B6A"/>
    <w:rsid w:val="006B25DD"/>
    <w:rsid w:val="006B6621"/>
    <w:rsid w:val="006C5906"/>
    <w:rsid w:val="006F1D5E"/>
    <w:rsid w:val="006F7D80"/>
    <w:rsid w:val="00701119"/>
    <w:rsid w:val="00706C21"/>
    <w:rsid w:val="007138FB"/>
    <w:rsid w:val="0072640C"/>
    <w:rsid w:val="00764C6F"/>
    <w:rsid w:val="00786270"/>
    <w:rsid w:val="007922CA"/>
    <w:rsid w:val="00797112"/>
    <w:rsid w:val="007A264E"/>
    <w:rsid w:val="007A41EF"/>
    <w:rsid w:val="007A57FD"/>
    <w:rsid w:val="007B6940"/>
    <w:rsid w:val="007C4AF1"/>
    <w:rsid w:val="007C5C40"/>
    <w:rsid w:val="007D0120"/>
    <w:rsid w:val="007D1DAA"/>
    <w:rsid w:val="007D583A"/>
    <w:rsid w:val="00804832"/>
    <w:rsid w:val="008072E6"/>
    <w:rsid w:val="00807E66"/>
    <w:rsid w:val="00811EC2"/>
    <w:rsid w:val="00813126"/>
    <w:rsid w:val="00845545"/>
    <w:rsid w:val="008468CB"/>
    <w:rsid w:val="00853198"/>
    <w:rsid w:val="00866082"/>
    <w:rsid w:val="00870F51"/>
    <w:rsid w:val="00872519"/>
    <w:rsid w:val="0088281E"/>
    <w:rsid w:val="0088333E"/>
    <w:rsid w:val="008854B7"/>
    <w:rsid w:val="00893ABA"/>
    <w:rsid w:val="00896152"/>
    <w:rsid w:val="008B3C76"/>
    <w:rsid w:val="008C7DE5"/>
    <w:rsid w:val="008D5020"/>
    <w:rsid w:val="008D61E5"/>
    <w:rsid w:val="008D6944"/>
    <w:rsid w:val="008F0BC3"/>
    <w:rsid w:val="00900A98"/>
    <w:rsid w:val="009044FA"/>
    <w:rsid w:val="009137E3"/>
    <w:rsid w:val="00920448"/>
    <w:rsid w:val="00931480"/>
    <w:rsid w:val="0094735B"/>
    <w:rsid w:val="009536E9"/>
    <w:rsid w:val="00962580"/>
    <w:rsid w:val="009B1D48"/>
    <w:rsid w:val="009B54AC"/>
    <w:rsid w:val="009B7E83"/>
    <w:rsid w:val="009C288A"/>
    <w:rsid w:val="009C744D"/>
    <w:rsid w:val="009D6BA3"/>
    <w:rsid w:val="009E3D98"/>
    <w:rsid w:val="009E7072"/>
    <w:rsid w:val="009F1236"/>
    <w:rsid w:val="00A03E57"/>
    <w:rsid w:val="00A074B0"/>
    <w:rsid w:val="00A14AAE"/>
    <w:rsid w:val="00A20CC0"/>
    <w:rsid w:val="00A348ED"/>
    <w:rsid w:val="00A3546B"/>
    <w:rsid w:val="00A52BB8"/>
    <w:rsid w:val="00A61C78"/>
    <w:rsid w:val="00A64871"/>
    <w:rsid w:val="00A77256"/>
    <w:rsid w:val="00AC11A0"/>
    <w:rsid w:val="00AC5672"/>
    <w:rsid w:val="00AD2D68"/>
    <w:rsid w:val="00AF2DB3"/>
    <w:rsid w:val="00AF4BD7"/>
    <w:rsid w:val="00B03374"/>
    <w:rsid w:val="00B25B73"/>
    <w:rsid w:val="00B35172"/>
    <w:rsid w:val="00B40143"/>
    <w:rsid w:val="00B520D2"/>
    <w:rsid w:val="00B55A02"/>
    <w:rsid w:val="00B57741"/>
    <w:rsid w:val="00B64BB0"/>
    <w:rsid w:val="00B90255"/>
    <w:rsid w:val="00B976C6"/>
    <w:rsid w:val="00BB1CA6"/>
    <w:rsid w:val="00BB65EA"/>
    <w:rsid w:val="00BC2C5C"/>
    <w:rsid w:val="00BF0986"/>
    <w:rsid w:val="00C02F04"/>
    <w:rsid w:val="00C06909"/>
    <w:rsid w:val="00C136F4"/>
    <w:rsid w:val="00C14FF5"/>
    <w:rsid w:val="00C33B28"/>
    <w:rsid w:val="00C33D00"/>
    <w:rsid w:val="00C40E8B"/>
    <w:rsid w:val="00C50163"/>
    <w:rsid w:val="00C512BB"/>
    <w:rsid w:val="00C55324"/>
    <w:rsid w:val="00C55A5E"/>
    <w:rsid w:val="00C617CC"/>
    <w:rsid w:val="00C62A3E"/>
    <w:rsid w:val="00C81522"/>
    <w:rsid w:val="00CB1E34"/>
    <w:rsid w:val="00CC360E"/>
    <w:rsid w:val="00CD64A7"/>
    <w:rsid w:val="00CE2A61"/>
    <w:rsid w:val="00CE5C80"/>
    <w:rsid w:val="00CE6290"/>
    <w:rsid w:val="00CE6F01"/>
    <w:rsid w:val="00CF5E13"/>
    <w:rsid w:val="00CF5E7D"/>
    <w:rsid w:val="00D10B1A"/>
    <w:rsid w:val="00D13987"/>
    <w:rsid w:val="00D35789"/>
    <w:rsid w:val="00D365AA"/>
    <w:rsid w:val="00DC465D"/>
    <w:rsid w:val="00DE4775"/>
    <w:rsid w:val="00DE519B"/>
    <w:rsid w:val="00E0396C"/>
    <w:rsid w:val="00E07575"/>
    <w:rsid w:val="00E233DF"/>
    <w:rsid w:val="00E32A06"/>
    <w:rsid w:val="00E40B66"/>
    <w:rsid w:val="00E8709C"/>
    <w:rsid w:val="00E87C53"/>
    <w:rsid w:val="00E90BC7"/>
    <w:rsid w:val="00EA5B10"/>
    <w:rsid w:val="00EA7655"/>
    <w:rsid w:val="00ED4797"/>
    <w:rsid w:val="00ED592D"/>
    <w:rsid w:val="00EE023D"/>
    <w:rsid w:val="00EE45A2"/>
    <w:rsid w:val="00EE466D"/>
    <w:rsid w:val="00F11D34"/>
    <w:rsid w:val="00F1569A"/>
    <w:rsid w:val="00F22569"/>
    <w:rsid w:val="00F63346"/>
    <w:rsid w:val="00F77B8A"/>
    <w:rsid w:val="00F8334E"/>
    <w:rsid w:val="00FA3F89"/>
    <w:rsid w:val="00FA6AB4"/>
    <w:rsid w:val="00FB1C7F"/>
    <w:rsid w:val="00FB1F4A"/>
    <w:rsid w:val="00FB2A3A"/>
    <w:rsid w:val="00FB43A4"/>
    <w:rsid w:val="00FC06B4"/>
    <w:rsid w:val="00FC1EC4"/>
    <w:rsid w:val="00FC2E46"/>
    <w:rsid w:val="00FC36A0"/>
    <w:rsid w:val="00FC6228"/>
    <w:rsid w:val="00FC733A"/>
    <w:rsid w:val="00FD5345"/>
    <w:rsid w:val="00FF0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44633"/>
  <w15:chartTrackingRefBased/>
  <w15:docId w15:val="{1D5C7823-3CE0-4DC2-8718-48555156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3CB"/>
  </w:style>
  <w:style w:type="paragraph" w:styleId="Heading1">
    <w:name w:val="heading 1"/>
    <w:basedOn w:val="Normal"/>
    <w:next w:val="Normal"/>
    <w:link w:val="Heading1Char"/>
    <w:qFormat/>
    <w:rsid w:val="007C4A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C4A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link w:val="Heading3Char"/>
    <w:qFormat/>
    <w:rsid w:val="00A348ED"/>
    <w:pPr>
      <w:keepNext/>
      <w:keepLines/>
      <w:tabs>
        <w:tab w:val="num" w:pos="720"/>
      </w:tabs>
      <w:suppressAutoHyphens/>
      <w:spacing w:before="40" w:after="0" w:line="100" w:lineRule="atLeast"/>
      <w:ind w:left="720" w:hanging="720"/>
      <w:outlineLvl w:val="2"/>
    </w:pPr>
    <w:rPr>
      <w:rFonts w:ascii="Calibri Light" w:eastAsia="Times New Roman" w:hAnsi="Calibri Light" w:cs="Times New Roman"/>
      <w:color w:val="1F4D78"/>
      <w:sz w:val="24"/>
      <w:szCs w:val="24"/>
      <w:lang w:val="x-none" w:eastAsia="ar-SA"/>
    </w:rPr>
  </w:style>
  <w:style w:type="paragraph" w:styleId="Heading4">
    <w:name w:val="heading 4"/>
    <w:basedOn w:val="Normal"/>
    <w:next w:val="BodyText"/>
    <w:link w:val="Heading4Char"/>
    <w:qFormat/>
    <w:rsid w:val="00A348ED"/>
    <w:pPr>
      <w:keepNext/>
      <w:keepLines/>
      <w:tabs>
        <w:tab w:val="num" w:pos="864"/>
      </w:tabs>
      <w:suppressAutoHyphens/>
      <w:spacing w:before="40" w:after="0" w:line="100" w:lineRule="atLeast"/>
      <w:ind w:left="864" w:hanging="864"/>
      <w:outlineLvl w:val="3"/>
    </w:pPr>
    <w:rPr>
      <w:rFonts w:ascii="Calibri Light" w:eastAsia="Times New Roman" w:hAnsi="Calibri Light" w:cs="Times New Roman"/>
      <w:i/>
      <w:iCs/>
      <w:color w:val="2E74B5"/>
      <w:sz w:val="24"/>
      <w:szCs w:val="24"/>
      <w:lang w:val="x-none" w:eastAsia="ar-SA"/>
    </w:rPr>
  </w:style>
  <w:style w:type="paragraph" w:styleId="Heading5">
    <w:name w:val="heading 5"/>
    <w:basedOn w:val="Normal"/>
    <w:next w:val="Normal"/>
    <w:link w:val="Heading5Char"/>
    <w:qFormat/>
    <w:rsid w:val="00A348ED"/>
    <w:pPr>
      <w:keepNext/>
      <w:tabs>
        <w:tab w:val="num" w:pos="1008"/>
      </w:tabs>
      <w:suppressAutoHyphens/>
      <w:spacing w:after="0" w:line="240" w:lineRule="auto"/>
      <w:ind w:left="2835" w:right="-1" w:hanging="1008"/>
      <w:outlineLvl w:val="4"/>
    </w:pPr>
    <w:rPr>
      <w:rFonts w:ascii="Times New Roman" w:eastAsia="Times New Roman" w:hAnsi="Times New Roman" w:cs="Times New Roman"/>
      <w:b/>
      <w:smallCaps/>
      <w:szCs w:val="20"/>
      <w:lang w:val="ro-RO" w:eastAsia="ar-SA"/>
    </w:rPr>
  </w:style>
  <w:style w:type="paragraph" w:styleId="Heading6">
    <w:name w:val="heading 6"/>
    <w:basedOn w:val="Normal"/>
    <w:next w:val="Normal"/>
    <w:link w:val="Heading6Char"/>
    <w:qFormat/>
    <w:rsid w:val="00A348ED"/>
    <w:pPr>
      <w:keepNext/>
      <w:suppressAutoHyphens/>
      <w:snapToGrid w:val="0"/>
      <w:spacing w:after="0" w:line="240" w:lineRule="auto"/>
      <w:outlineLvl w:val="5"/>
    </w:pPr>
    <w:rPr>
      <w:rFonts w:ascii="Times New Roman" w:eastAsia="Times New Roman" w:hAnsi="Times New Roman" w:cs="Times New Roman"/>
      <w:b/>
      <w:sz w:val="24"/>
      <w:szCs w:val="20"/>
      <w:lang w:val="ro-RO" w:eastAsia="ar-SA"/>
    </w:rPr>
  </w:style>
  <w:style w:type="paragraph" w:styleId="Heading8">
    <w:name w:val="heading 8"/>
    <w:basedOn w:val="Normal"/>
    <w:next w:val="BodyText"/>
    <w:link w:val="Heading8Char"/>
    <w:qFormat/>
    <w:rsid w:val="00A348ED"/>
    <w:pPr>
      <w:keepNext/>
      <w:tabs>
        <w:tab w:val="num" w:pos="1440"/>
      </w:tabs>
      <w:suppressAutoHyphens/>
      <w:spacing w:after="0" w:line="100" w:lineRule="atLeast"/>
      <w:ind w:left="1440" w:hanging="1440"/>
      <w:jc w:val="center"/>
      <w:outlineLvl w:val="7"/>
    </w:pPr>
    <w:rPr>
      <w:rFonts w:ascii="Times New Roman AIB" w:eastAsia="Lucida Sans Unicode" w:hAnsi="Times New Roman AIB" w:cs="Times New Roman"/>
      <w:b/>
      <w:color w:val="000000"/>
      <w:kern w:val="1"/>
      <w:sz w:val="24"/>
      <w:szCs w:val="24"/>
      <w:lang w:val="ru-RU" w:eastAsia="ar-SA"/>
    </w:rPr>
  </w:style>
  <w:style w:type="paragraph" w:styleId="Heading9">
    <w:name w:val="heading 9"/>
    <w:basedOn w:val="Normal"/>
    <w:next w:val="BodyText"/>
    <w:link w:val="Heading9Char"/>
    <w:qFormat/>
    <w:rsid w:val="00A348ED"/>
    <w:pPr>
      <w:keepNext/>
      <w:keepLines/>
      <w:tabs>
        <w:tab w:val="num" w:pos="1584"/>
      </w:tabs>
      <w:suppressAutoHyphens/>
      <w:spacing w:before="40" w:after="0" w:line="100" w:lineRule="atLeast"/>
      <w:ind w:left="1584" w:hanging="1584"/>
      <w:outlineLvl w:val="8"/>
    </w:pPr>
    <w:rPr>
      <w:rFonts w:ascii="Calibri Light" w:eastAsia="Times New Roman" w:hAnsi="Calibri Light" w:cs="Times New Roman"/>
      <w:i/>
      <w:iCs/>
      <w:color w:val="272727"/>
      <w:sz w:val="21"/>
      <w:szCs w:val="21"/>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480"/>
    <w:pPr>
      <w:tabs>
        <w:tab w:val="center" w:pos="4844"/>
        <w:tab w:val="right" w:pos="9689"/>
      </w:tabs>
      <w:spacing w:after="0" w:line="240" w:lineRule="auto"/>
    </w:pPr>
  </w:style>
  <w:style w:type="character" w:customStyle="1" w:styleId="HeaderChar">
    <w:name w:val="Header Char"/>
    <w:basedOn w:val="DefaultParagraphFont"/>
    <w:link w:val="Header"/>
    <w:uiPriority w:val="99"/>
    <w:rsid w:val="00931480"/>
  </w:style>
  <w:style w:type="paragraph" w:styleId="Footer">
    <w:name w:val="footer"/>
    <w:basedOn w:val="Normal"/>
    <w:link w:val="FooterChar"/>
    <w:unhideWhenUsed/>
    <w:rsid w:val="00931480"/>
    <w:pPr>
      <w:tabs>
        <w:tab w:val="center" w:pos="4844"/>
        <w:tab w:val="right" w:pos="9689"/>
      </w:tabs>
      <w:spacing w:after="0" w:line="240" w:lineRule="auto"/>
    </w:pPr>
  </w:style>
  <w:style w:type="character" w:customStyle="1" w:styleId="FooterChar">
    <w:name w:val="Footer Char"/>
    <w:basedOn w:val="DefaultParagraphFont"/>
    <w:link w:val="Footer"/>
    <w:rsid w:val="00931480"/>
  </w:style>
  <w:style w:type="table" w:styleId="TableGrid">
    <w:name w:val="Table Grid"/>
    <w:basedOn w:val="TableNormal"/>
    <w:uiPriority w:val="39"/>
    <w:rsid w:val="00506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FC3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C36A0"/>
    <w:rPr>
      <w:rFonts w:ascii="Segoe UI" w:hAnsi="Segoe UI" w:cs="Segoe UI"/>
      <w:sz w:val="18"/>
      <w:szCs w:val="18"/>
    </w:rPr>
  </w:style>
  <w:style w:type="character" w:styleId="Hyperlink">
    <w:name w:val="Hyperlink"/>
    <w:uiPriority w:val="99"/>
    <w:rsid w:val="00C06909"/>
    <w:rPr>
      <w:color w:val="000080"/>
      <w:u w:val="single"/>
    </w:rPr>
  </w:style>
  <w:style w:type="paragraph" w:styleId="TOC1">
    <w:name w:val="toc 1"/>
    <w:basedOn w:val="Normal"/>
    <w:uiPriority w:val="39"/>
    <w:rsid w:val="00C06909"/>
    <w:pPr>
      <w:tabs>
        <w:tab w:val="right" w:leader="dot" w:pos="9345"/>
      </w:tabs>
      <w:suppressAutoHyphens/>
      <w:spacing w:before="120" w:after="100" w:line="100" w:lineRule="atLeast"/>
    </w:pPr>
    <w:rPr>
      <w:rFonts w:ascii="Times New Roman" w:eastAsia="Times New Roman" w:hAnsi="Times New Roman" w:cs="Times New Roman"/>
      <w:color w:val="000000"/>
      <w:sz w:val="24"/>
      <w:szCs w:val="24"/>
      <w:lang w:eastAsia="ar-SA"/>
    </w:rPr>
  </w:style>
  <w:style w:type="paragraph" w:styleId="TOC2">
    <w:name w:val="toc 2"/>
    <w:basedOn w:val="Normal"/>
    <w:uiPriority w:val="39"/>
    <w:rsid w:val="00C06909"/>
    <w:pPr>
      <w:tabs>
        <w:tab w:val="right" w:leader="dot" w:pos="9689"/>
      </w:tabs>
      <w:suppressAutoHyphens/>
      <w:spacing w:after="100" w:line="100" w:lineRule="atLeast"/>
      <w:ind w:left="220"/>
    </w:pPr>
    <w:rPr>
      <w:rFonts w:ascii="Times New Roman" w:eastAsia="Times New Roman" w:hAnsi="Times New Roman" w:cs="Times New Roman"/>
      <w:color w:val="000000"/>
      <w:sz w:val="24"/>
      <w:szCs w:val="24"/>
      <w:lang w:eastAsia="ar-SA"/>
    </w:rPr>
  </w:style>
  <w:style w:type="paragraph" w:styleId="ListParagraph">
    <w:name w:val="List Paragraph"/>
    <w:aliases w:val="TESMEC - Titolo 3,List Paragraph 1,body 2,Lista 1,lp1,lp11,List Paragraph1,List Paragraph2,List Paragraph1 Caracter,Heading x1,HotarirePunct1,Medium Grid 1 - Accent 21,Normal bullet 2,Liste 1,Use Case List Paragraph,Bullet List,Пункт"/>
    <w:basedOn w:val="Normal"/>
    <w:uiPriority w:val="34"/>
    <w:qFormat/>
    <w:rsid w:val="00C33D00"/>
    <w:pPr>
      <w:ind w:left="720"/>
      <w:contextualSpacing/>
    </w:pPr>
  </w:style>
  <w:style w:type="paragraph" w:styleId="BodyTextIndent">
    <w:name w:val="Body Text Indent"/>
    <w:basedOn w:val="Normal"/>
    <w:link w:val="BodyTextIndentChar1"/>
    <w:rsid w:val="00C33D00"/>
    <w:pPr>
      <w:suppressAutoHyphens/>
      <w:spacing w:after="0" w:line="100" w:lineRule="atLeast"/>
      <w:ind w:left="283"/>
      <w:jc w:val="both"/>
    </w:pPr>
    <w:rPr>
      <w:rFonts w:ascii="Times New Roman AIB" w:eastAsia="Lucida Sans Unicode" w:hAnsi="Times New Roman AIB" w:cs="Times New Roman"/>
      <w:b/>
      <w:color w:val="000000"/>
      <w:kern w:val="1"/>
      <w:sz w:val="24"/>
      <w:szCs w:val="24"/>
      <w:lang w:val="ru-RU" w:eastAsia="ar-SA"/>
    </w:rPr>
  </w:style>
  <w:style w:type="character" w:customStyle="1" w:styleId="BodyTextIndentChar">
    <w:name w:val="Body Text Indent Char"/>
    <w:basedOn w:val="DefaultParagraphFont"/>
    <w:rsid w:val="00C33D00"/>
  </w:style>
  <w:style w:type="character" w:customStyle="1" w:styleId="BodyTextIndentChar1">
    <w:name w:val="Body Text Indent Char1"/>
    <w:link w:val="BodyTextIndent"/>
    <w:rsid w:val="00C33D00"/>
    <w:rPr>
      <w:rFonts w:ascii="Times New Roman AIB" w:eastAsia="Lucida Sans Unicode" w:hAnsi="Times New Roman AIB" w:cs="Times New Roman"/>
      <w:b/>
      <w:color w:val="000000"/>
      <w:kern w:val="1"/>
      <w:sz w:val="24"/>
      <w:szCs w:val="24"/>
      <w:lang w:val="ru-RU" w:eastAsia="ar-SA"/>
    </w:rPr>
  </w:style>
  <w:style w:type="paragraph" w:customStyle="1" w:styleId="Default">
    <w:name w:val="Default"/>
    <w:rsid w:val="00C33D00"/>
    <w:pPr>
      <w:autoSpaceDE w:val="0"/>
      <w:autoSpaceDN w:val="0"/>
      <w:adjustRightInd w:val="0"/>
      <w:spacing w:after="0" w:line="240" w:lineRule="auto"/>
    </w:pPr>
    <w:rPr>
      <w:rFonts w:ascii="Arial" w:eastAsia="Calibri" w:hAnsi="Arial" w:cs="Arial"/>
      <w:color w:val="000000"/>
      <w:sz w:val="24"/>
      <w:szCs w:val="24"/>
      <w:lang w:val="ru-RU"/>
    </w:rPr>
  </w:style>
  <w:style w:type="character" w:styleId="FollowedHyperlink">
    <w:name w:val="FollowedHyperlink"/>
    <w:basedOn w:val="DefaultParagraphFont"/>
    <w:uiPriority w:val="99"/>
    <w:semiHidden/>
    <w:unhideWhenUsed/>
    <w:rsid w:val="00237AE7"/>
    <w:rPr>
      <w:color w:val="954F72" w:themeColor="followedHyperlink"/>
      <w:u w:val="single"/>
    </w:rPr>
  </w:style>
  <w:style w:type="character" w:customStyle="1" w:styleId="Heading1Char">
    <w:name w:val="Heading 1 Char"/>
    <w:basedOn w:val="DefaultParagraphFont"/>
    <w:link w:val="Heading1"/>
    <w:rsid w:val="007C4AF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7C4AF1"/>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7C4AF1"/>
    <w:pPr>
      <w:outlineLvl w:val="9"/>
    </w:pPr>
  </w:style>
  <w:style w:type="paragraph" w:customStyle="1" w:styleId="Copartiment">
    <w:name w:val="Copartiment"/>
    <w:basedOn w:val="Heading2"/>
    <w:rsid w:val="00920448"/>
    <w:pPr>
      <w:pBdr>
        <w:top w:val="single" w:sz="4" w:space="1" w:color="000000"/>
        <w:bottom w:val="single" w:sz="4" w:space="1" w:color="000000"/>
      </w:pBdr>
      <w:shd w:val="clear" w:color="auto" w:fill="D9D9D9"/>
      <w:tabs>
        <w:tab w:val="left" w:pos="567"/>
      </w:tabs>
      <w:suppressAutoHyphens/>
      <w:spacing w:line="100" w:lineRule="atLeast"/>
    </w:pPr>
    <w:rPr>
      <w:rFonts w:ascii="Times New Roman" w:eastAsia="Times New Roman" w:hAnsi="Times New Roman" w:cs="Times New Roman"/>
      <w:b/>
      <w:color w:val="00000A"/>
      <w:sz w:val="24"/>
      <w:lang w:val="ro-RO" w:eastAsia="ar-SA"/>
    </w:rPr>
  </w:style>
  <w:style w:type="paragraph" w:styleId="NoSpacing">
    <w:name w:val="No Spacing"/>
    <w:uiPriority w:val="1"/>
    <w:qFormat/>
    <w:rsid w:val="00A348ED"/>
    <w:pPr>
      <w:spacing w:after="0" w:line="240" w:lineRule="auto"/>
    </w:pPr>
  </w:style>
  <w:style w:type="character" w:customStyle="1" w:styleId="Heading3Char">
    <w:name w:val="Heading 3 Char"/>
    <w:basedOn w:val="DefaultParagraphFont"/>
    <w:link w:val="Heading3"/>
    <w:rsid w:val="00A348ED"/>
    <w:rPr>
      <w:rFonts w:ascii="Calibri Light" w:eastAsia="Times New Roman" w:hAnsi="Calibri Light" w:cs="Times New Roman"/>
      <w:color w:val="1F4D78"/>
      <w:sz w:val="24"/>
      <w:szCs w:val="24"/>
      <w:lang w:val="x-none" w:eastAsia="ar-SA"/>
    </w:rPr>
  </w:style>
  <w:style w:type="character" w:customStyle="1" w:styleId="Heading4Char">
    <w:name w:val="Heading 4 Char"/>
    <w:basedOn w:val="DefaultParagraphFont"/>
    <w:link w:val="Heading4"/>
    <w:rsid w:val="00A348ED"/>
    <w:rPr>
      <w:rFonts w:ascii="Calibri Light" w:eastAsia="Times New Roman" w:hAnsi="Calibri Light" w:cs="Times New Roman"/>
      <w:i/>
      <w:iCs/>
      <w:color w:val="2E74B5"/>
      <w:sz w:val="24"/>
      <w:szCs w:val="24"/>
      <w:lang w:val="x-none" w:eastAsia="ar-SA"/>
    </w:rPr>
  </w:style>
  <w:style w:type="character" w:customStyle="1" w:styleId="Heading5Char">
    <w:name w:val="Heading 5 Char"/>
    <w:basedOn w:val="DefaultParagraphFont"/>
    <w:link w:val="Heading5"/>
    <w:rsid w:val="00A348ED"/>
    <w:rPr>
      <w:rFonts w:ascii="Times New Roman" w:eastAsia="Times New Roman" w:hAnsi="Times New Roman" w:cs="Times New Roman"/>
      <w:b/>
      <w:smallCaps/>
      <w:szCs w:val="20"/>
      <w:lang w:val="ro-RO" w:eastAsia="ar-SA"/>
    </w:rPr>
  </w:style>
  <w:style w:type="character" w:customStyle="1" w:styleId="Heading6Char">
    <w:name w:val="Heading 6 Char"/>
    <w:basedOn w:val="DefaultParagraphFont"/>
    <w:link w:val="Heading6"/>
    <w:rsid w:val="00A348ED"/>
    <w:rPr>
      <w:rFonts w:ascii="Times New Roman" w:eastAsia="Times New Roman" w:hAnsi="Times New Roman" w:cs="Times New Roman"/>
      <w:b/>
      <w:sz w:val="24"/>
      <w:szCs w:val="20"/>
      <w:lang w:val="ro-RO" w:eastAsia="ar-SA"/>
    </w:rPr>
  </w:style>
  <w:style w:type="character" w:customStyle="1" w:styleId="Heading8Char">
    <w:name w:val="Heading 8 Char"/>
    <w:basedOn w:val="DefaultParagraphFont"/>
    <w:link w:val="Heading8"/>
    <w:rsid w:val="00A348ED"/>
    <w:rPr>
      <w:rFonts w:ascii="Times New Roman AIB" w:eastAsia="Lucida Sans Unicode" w:hAnsi="Times New Roman AIB" w:cs="Times New Roman"/>
      <w:b/>
      <w:color w:val="000000"/>
      <w:kern w:val="1"/>
      <w:sz w:val="24"/>
      <w:szCs w:val="24"/>
      <w:lang w:val="ru-RU" w:eastAsia="ar-SA"/>
    </w:rPr>
  </w:style>
  <w:style w:type="character" w:customStyle="1" w:styleId="Heading9Char">
    <w:name w:val="Heading 9 Char"/>
    <w:basedOn w:val="DefaultParagraphFont"/>
    <w:link w:val="Heading9"/>
    <w:rsid w:val="00A348ED"/>
    <w:rPr>
      <w:rFonts w:ascii="Calibri Light" w:eastAsia="Times New Roman" w:hAnsi="Calibri Light" w:cs="Times New Roman"/>
      <w:i/>
      <w:iCs/>
      <w:color w:val="272727"/>
      <w:sz w:val="21"/>
      <w:szCs w:val="21"/>
      <w:lang w:val="x-none" w:eastAsia="ar-SA"/>
    </w:rPr>
  </w:style>
  <w:style w:type="character" w:customStyle="1" w:styleId="BodyTextChar">
    <w:name w:val="Body Text Char"/>
    <w:uiPriority w:val="1"/>
    <w:rsid w:val="00A348ED"/>
    <w:rPr>
      <w:rFonts w:ascii="Times New Roman" w:eastAsia="Lucida Sans Unicode" w:hAnsi="Times New Roman" w:cs="Times New Roman"/>
      <w:kern w:val="1"/>
      <w:sz w:val="24"/>
      <w:szCs w:val="24"/>
      <w:lang w:val="ru-RU"/>
    </w:rPr>
  </w:style>
  <w:style w:type="character" w:customStyle="1" w:styleId="BodyTextIndent2Char">
    <w:name w:val="Body Text Indent 2 Char"/>
    <w:basedOn w:val="DefaultParagraphFont"/>
    <w:rsid w:val="00A348ED"/>
  </w:style>
  <w:style w:type="character" w:customStyle="1" w:styleId="TitleChar">
    <w:name w:val="Title Char"/>
    <w:rsid w:val="00A348ED"/>
    <w:rPr>
      <w:rFonts w:ascii="Times New Roman" w:eastAsia="Times New Roman" w:hAnsi="Times New Roman" w:cs="Times New Roman"/>
      <w:b/>
      <w:bCs/>
      <w:sz w:val="24"/>
      <w:szCs w:val="24"/>
      <w:lang w:val="ro-RO"/>
    </w:rPr>
  </w:style>
  <w:style w:type="character" w:styleId="Strong">
    <w:name w:val="Strong"/>
    <w:qFormat/>
    <w:rsid w:val="00A348ED"/>
    <w:rPr>
      <w:b/>
      <w:bCs/>
    </w:rPr>
  </w:style>
  <w:style w:type="character" w:customStyle="1" w:styleId="CommentReference1">
    <w:name w:val="Comment Reference1"/>
    <w:rsid w:val="00A348ED"/>
    <w:rPr>
      <w:sz w:val="16"/>
      <w:szCs w:val="16"/>
    </w:rPr>
  </w:style>
  <w:style w:type="character" w:customStyle="1" w:styleId="CommentTextChar">
    <w:name w:val="Comment Text Char"/>
    <w:rsid w:val="00A348ED"/>
    <w:rPr>
      <w:sz w:val="20"/>
      <w:szCs w:val="20"/>
    </w:rPr>
  </w:style>
  <w:style w:type="character" w:customStyle="1" w:styleId="CommentSubjectChar">
    <w:name w:val="Comment Subject Char"/>
    <w:rsid w:val="00A348ED"/>
    <w:rPr>
      <w:b/>
      <w:bCs/>
      <w:sz w:val="20"/>
      <w:szCs w:val="20"/>
    </w:rPr>
  </w:style>
  <w:style w:type="character" w:styleId="Emphasis">
    <w:name w:val="Emphasis"/>
    <w:qFormat/>
    <w:rsid w:val="00A348ED"/>
    <w:rPr>
      <w:i/>
      <w:iCs/>
    </w:rPr>
  </w:style>
  <w:style w:type="character" w:customStyle="1" w:styleId="o">
    <w:name w:val="o_"/>
    <w:rsid w:val="00A348ED"/>
  </w:style>
  <w:style w:type="character" w:customStyle="1" w:styleId="ListParagraphChar">
    <w:name w:val="List Paragraph Char"/>
    <w:aliases w:val="TESMEC - Titolo 3 Char,List Paragraph 1 Char,body 2 Char,Lista 1 Char,lp1 Char,lp11 Char,List Paragraph1 Char,List Paragraph2 Char,List Paragraph1 Caracter Char,Heading x1 Char,HotarirePunct1 Char,Medium Grid 1 - Accent 21 Char"/>
    <w:basedOn w:val="DefaultParagraphFont"/>
    <w:uiPriority w:val="34"/>
    <w:qFormat/>
    <w:rsid w:val="00A348ED"/>
  </w:style>
  <w:style w:type="character" w:customStyle="1" w:styleId="CapitolChar">
    <w:name w:val="Capitol Char"/>
    <w:rsid w:val="00A348ED"/>
    <w:rPr>
      <w:rFonts w:ascii="Times New Roman" w:hAnsi="Times New Roman" w:cs="Times New Roman"/>
      <w:b/>
      <w:sz w:val="28"/>
      <w:szCs w:val="32"/>
      <w:lang w:val="ro-RO"/>
    </w:rPr>
  </w:style>
  <w:style w:type="character" w:customStyle="1" w:styleId="CopartimentChar">
    <w:name w:val="Copartiment Char"/>
    <w:rsid w:val="00A348ED"/>
    <w:rPr>
      <w:rFonts w:ascii="Times New Roman" w:hAnsi="Times New Roman" w:cs="Times New Roman"/>
      <w:b/>
      <w:color w:val="2E74B5"/>
      <w:sz w:val="24"/>
      <w:szCs w:val="26"/>
      <w:lang w:val="ro-RO"/>
    </w:rPr>
  </w:style>
  <w:style w:type="character" w:customStyle="1" w:styleId="SectiuneChar">
    <w:name w:val="Sectiune Char"/>
    <w:rsid w:val="00A348ED"/>
    <w:rPr>
      <w:rFonts w:ascii="Times New Roman" w:hAnsi="Times New Roman" w:cs="Times New Roman"/>
      <w:b/>
      <w:color w:val="1F4D78"/>
      <w:sz w:val="24"/>
      <w:szCs w:val="24"/>
      <w:lang w:val="ro-RO"/>
    </w:rPr>
  </w:style>
  <w:style w:type="character" w:customStyle="1" w:styleId="PunctChar">
    <w:name w:val="Punct Char"/>
    <w:rsid w:val="00A348ED"/>
    <w:rPr>
      <w:rFonts w:ascii="Times New Roman" w:hAnsi="Times New Roman" w:cs="Times New Roman"/>
      <w:b/>
      <w:i w:val="0"/>
      <w:iCs/>
      <w:color w:val="2E74B5"/>
      <w:sz w:val="24"/>
      <w:lang w:val="ro-RO"/>
    </w:rPr>
  </w:style>
  <w:style w:type="character" w:customStyle="1" w:styleId="NoSpacingChar">
    <w:name w:val="No Spacing Char"/>
    <w:uiPriority w:val="1"/>
    <w:rsid w:val="00A348ED"/>
    <w:rPr>
      <w:rFonts w:cs="font233"/>
    </w:rPr>
  </w:style>
  <w:style w:type="character" w:customStyle="1" w:styleId="ListLabel1">
    <w:name w:val="ListLabel 1"/>
    <w:rsid w:val="00A348ED"/>
    <w:rPr>
      <w:b/>
    </w:rPr>
  </w:style>
  <w:style w:type="character" w:customStyle="1" w:styleId="ListLabel2">
    <w:name w:val="ListLabel 2"/>
    <w:rsid w:val="00A348ED"/>
    <w:rPr>
      <w:rFonts w:eastAsia="Times New Roman" w:cs="Times New Roman"/>
      <w:color w:val="00000A"/>
    </w:rPr>
  </w:style>
  <w:style w:type="character" w:customStyle="1" w:styleId="ListLabel3">
    <w:name w:val="ListLabel 3"/>
    <w:rsid w:val="00A348ED"/>
    <w:rPr>
      <w:b/>
      <w:i w:val="0"/>
      <w:sz w:val="20"/>
      <w:u w:val="none"/>
    </w:rPr>
  </w:style>
  <w:style w:type="character" w:customStyle="1" w:styleId="ListLabel4">
    <w:name w:val="ListLabel 4"/>
    <w:rsid w:val="00A348ED"/>
    <w:rPr>
      <w:rFonts w:eastAsia="Times New Roman" w:cs="Times New Roman"/>
    </w:rPr>
  </w:style>
  <w:style w:type="character" w:customStyle="1" w:styleId="ListLabel5">
    <w:name w:val="ListLabel 5"/>
    <w:rsid w:val="00A348ED"/>
    <w:rPr>
      <w:rFonts w:cs="Times New Roman"/>
    </w:rPr>
  </w:style>
  <w:style w:type="character" w:customStyle="1" w:styleId="ListLabel6">
    <w:name w:val="ListLabel 6"/>
    <w:rsid w:val="00A348ED"/>
    <w:rPr>
      <w:b w:val="0"/>
    </w:rPr>
  </w:style>
  <w:style w:type="character" w:customStyle="1" w:styleId="ListLabel7">
    <w:name w:val="ListLabel 7"/>
    <w:rsid w:val="00A348ED"/>
    <w:rPr>
      <w:rFonts w:eastAsia="Times New Roman" w:cs="Arial"/>
      <w:b w:val="0"/>
      <w:i w:val="0"/>
      <w:color w:val="00000A"/>
      <w:sz w:val="18"/>
      <w:szCs w:val="18"/>
    </w:rPr>
  </w:style>
  <w:style w:type="character" w:customStyle="1" w:styleId="ListLabel8">
    <w:name w:val="ListLabel 8"/>
    <w:rsid w:val="00A348ED"/>
    <w:rPr>
      <w:b w:val="0"/>
      <w:i w:val="0"/>
      <w:color w:val="00000A"/>
    </w:rPr>
  </w:style>
  <w:style w:type="character" w:customStyle="1" w:styleId="ListLabel9">
    <w:name w:val="ListLabel 9"/>
    <w:rsid w:val="00A348ED"/>
    <w:rPr>
      <w:rFonts w:cs="Arial"/>
      <w:sz w:val="18"/>
      <w:szCs w:val="18"/>
    </w:rPr>
  </w:style>
  <w:style w:type="character" w:customStyle="1" w:styleId="ListLabel10">
    <w:name w:val="ListLabel 10"/>
    <w:rsid w:val="00A348ED"/>
    <w:rPr>
      <w:rFonts w:cs="Times New Roman"/>
      <w:b w:val="0"/>
    </w:rPr>
  </w:style>
  <w:style w:type="character" w:customStyle="1" w:styleId="ListLabel11">
    <w:name w:val="ListLabel 11"/>
    <w:rsid w:val="00A348ED"/>
    <w:rPr>
      <w:rFonts w:eastAsia="Times New Roman" w:cs="Arial"/>
    </w:rPr>
  </w:style>
  <w:style w:type="character" w:customStyle="1" w:styleId="ListLabel12">
    <w:name w:val="ListLabel 12"/>
    <w:rsid w:val="00A348ED"/>
    <w:rPr>
      <w:rFonts w:eastAsia="Times New Roman"/>
    </w:rPr>
  </w:style>
  <w:style w:type="character" w:customStyle="1" w:styleId="ListLabel13">
    <w:name w:val="ListLabel 13"/>
    <w:rsid w:val="00A348ED"/>
    <w:rPr>
      <w:sz w:val="18"/>
      <w:szCs w:val="18"/>
      <w:lang w:val="ro-RO"/>
    </w:rPr>
  </w:style>
  <w:style w:type="character" w:customStyle="1" w:styleId="ListLabel14">
    <w:name w:val="ListLabel 14"/>
    <w:rsid w:val="00A348ED"/>
    <w:rPr>
      <w:rFonts w:cs="Arial"/>
      <w:b w:val="0"/>
      <w:i w:val="0"/>
      <w:color w:val="00000A"/>
      <w:sz w:val="18"/>
      <w:szCs w:val="18"/>
      <w:u w:val="none"/>
    </w:rPr>
  </w:style>
  <w:style w:type="character" w:customStyle="1" w:styleId="ListLabel15">
    <w:name w:val="ListLabel 15"/>
    <w:rsid w:val="00A348ED"/>
    <w:rPr>
      <w:b w:val="0"/>
      <w:lang w:val="ro-RO"/>
    </w:rPr>
  </w:style>
  <w:style w:type="character" w:customStyle="1" w:styleId="ListLabel16">
    <w:name w:val="ListLabel 16"/>
    <w:rsid w:val="00A348ED"/>
    <w:rPr>
      <w:rFonts w:cs="Times New Roman"/>
      <w:b w:val="0"/>
      <w:i w:val="0"/>
      <w:sz w:val="20"/>
      <w:u w:val="none"/>
    </w:rPr>
  </w:style>
  <w:style w:type="character" w:customStyle="1" w:styleId="ListLabel17">
    <w:name w:val="ListLabel 17"/>
    <w:rsid w:val="00A348ED"/>
    <w:rPr>
      <w:rFonts w:eastAsia="Lucida Sans Unicode"/>
    </w:rPr>
  </w:style>
  <w:style w:type="character" w:customStyle="1" w:styleId="ListLabel18">
    <w:name w:val="ListLabel 18"/>
    <w:rsid w:val="00A348ED"/>
    <w:rPr>
      <w:b w:val="0"/>
      <w:color w:val="00000A"/>
      <w:sz w:val="18"/>
      <w:szCs w:val="18"/>
    </w:rPr>
  </w:style>
  <w:style w:type="character" w:customStyle="1" w:styleId="ListLabel19">
    <w:name w:val="ListLabel 19"/>
    <w:rsid w:val="00A348ED"/>
    <w:rPr>
      <w:sz w:val="22"/>
      <w:szCs w:val="22"/>
    </w:rPr>
  </w:style>
  <w:style w:type="character" w:customStyle="1" w:styleId="ListLabel20">
    <w:name w:val="ListLabel 20"/>
    <w:rsid w:val="00A348ED"/>
    <w:rPr>
      <w:u w:val="single"/>
    </w:rPr>
  </w:style>
  <w:style w:type="character" w:customStyle="1" w:styleId="ListLabel21">
    <w:name w:val="ListLabel 21"/>
    <w:rsid w:val="00A348ED"/>
    <w:rPr>
      <w:u w:val="none"/>
    </w:rPr>
  </w:style>
  <w:style w:type="character" w:customStyle="1" w:styleId="ListLabel22">
    <w:name w:val="ListLabel 22"/>
    <w:rsid w:val="00A348ED"/>
    <w:rPr>
      <w:rFonts w:eastAsia="Lucida Sans Unicode" w:cs="Arial"/>
    </w:rPr>
  </w:style>
  <w:style w:type="character" w:customStyle="1" w:styleId="ListLabel23">
    <w:name w:val="ListLabel 23"/>
    <w:rsid w:val="00A348ED"/>
    <w:rPr>
      <w:rFonts w:cs="Courier New"/>
    </w:rPr>
  </w:style>
  <w:style w:type="paragraph" w:customStyle="1" w:styleId="Heading">
    <w:name w:val="Heading"/>
    <w:basedOn w:val="Normal"/>
    <w:next w:val="BodyText"/>
    <w:rsid w:val="00A348ED"/>
    <w:pPr>
      <w:keepNext/>
      <w:suppressAutoHyphens/>
      <w:spacing w:before="240" w:after="120" w:line="100" w:lineRule="atLeast"/>
    </w:pPr>
    <w:rPr>
      <w:rFonts w:ascii="Arial" w:eastAsia="Microsoft YaHei" w:hAnsi="Arial" w:cs="Arial"/>
      <w:color w:val="000000"/>
      <w:sz w:val="28"/>
      <w:szCs w:val="28"/>
      <w:lang w:eastAsia="ar-SA"/>
    </w:rPr>
  </w:style>
  <w:style w:type="paragraph" w:styleId="BodyText">
    <w:name w:val="Body Text"/>
    <w:basedOn w:val="Normal"/>
    <w:link w:val="BodyTextChar1"/>
    <w:uiPriority w:val="1"/>
    <w:qFormat/>
    <w:rsid w:val="00A348ED"/>
    <w:pPr>
      <w:widowControl w:val="0"/>
      <w:suppressAutoHyphens/>
      <w:spacing w:after="0" w:line="100" w:lineRule="atLeast"/>
      <w:jc w:val="both"/>
    </w:pPr>
    <w:rPr>
      <w:rFonts w:ascii="Times New Roman AIB" w:eastAsia="Arial" w:hAnsi="Times New Roman AIB" w:cs="Times New Roman"/>
      <w:color w:val="000000"/>
      <w:kern w:val="1"/>
      <w:sz w:val="24"/>
      <w:szCs w:val="20"/>
      <w:lang w:val="ro-RO" w:eastAsia="ar-SA"/>
    </w:rPr>
  </w:style>
  <w:style w:type="character" w:customStyle="1" w:styleId="BodyTextChar1">
    <w:name w:val="Body Text Char1"/>
    <w:basedOn w:val="DefaultParagraphFont"/>
    <w:link w:val="BodyText"/>
    <w:rsid w:val="00A348ED"/>
    <w:rPr>
      <w:rFonts w:ascii="Times New Roman AIB" w:eastAsia="Arial" w:hAnsi="Times New Roman AIB" w:cs="Times New Roman"/>
      <w:color w:val="000000"/>
      <w:kern w:val="1"/>
      <w:sz w:val="24"/>
      <w:szCs w:val="20"/>
      <w:lang w:val="ro-RO" w:eastAsia="ar-SA"/>
    </w:rPr>
  </w:style>
  <w:style w:type="paragraph" w:styleId="List">
    <w:name w:val="List"/>
    <w:basedOn w:val="BodyText"/>
    <w:rsid w:val="00A348ED"/>
  </w:style>
  <w:style w:type="paragraph" w:styleId="Caption">
    <w:name w:val="caption"/>
    <w:basedOn w:val="Normal"/>
    <w:qFormat/>
    <w:rsid w:val="00A348ED"/>
    <w:pPr>
      <w:suppressLineNumbers/>
      <w:suppressAutoHyphens/>
      <w:spacing w:before="120" w:after="120" w:line="100" w:lineRule="atLeast"/>
    </w:pPr>
    <w:rPr>
      <w:rFonts w:ascii="Times New Roman" w:eastAsia="Times New Roman" w:hAnsi="Times New Roman" w:cs="Arial"/>
      <w:i/>
      <w:iCs/>
      <w:color w:val="000000"/>
      <w:sz w:val="24"/>
      <w:szCs w:val="24"/>
      <w:lang w:eastAsia="ar-SA"/>
    </w:rPr>
  </w:style>
  <w:style w:type="paragraph" w:customStyle="1" w:styleId="Index">
    <w:name w:val="Index"/>
    <w:basedOn w:val="Normal"/>
    <w:rsid w:val="00A348ED"/>
    <w:pPr>
      <w:suppressLineNumbers/>
      <w:suppressAutoHyphens/>
      <w:spacing w:after="0" w:line="100" w:lineRule="atLeast"/>
    </w:pPr>
    <w:rPr>
      <w:rFonts w:ascii="Times New Roman" w:eastAsia="Times New Roman" w:hAnsi="Times New Roman" w:cs="Arial"/>
      <w:color w:val="000000"/>
      <w:sz w:val="24"/>
      <w:szCs w:val="24"/>
      <w:lang w:eastAsia="ar-SA"/>
    </w:rPr>
  </w:style>
  <w:style w:type="paragraph" w:styleId="BodyTextIndent2">
    <w:name w:val="Body Text Indent 2"/>
    <w:basedOn w:val="Normal"/>
    <w:link w:val="BodyTextIndent2Char1"/>
    <w:rsid w:val="00A348ED"/>
    <w:pPr>
      <w:suppressAutoHyphens/>
      <w:spacing w:after="120" w:line="480" w:lineRule="auto"/>
      <w:ind w:left="283"/>
    </w:pPr>
    <w:rPr>
      <w:rFonts w:ascii="Times New Roman" w:eastAsia="Times New Roman" w:hAnsi="Times New Roman" w:cs="Times New Roman"/>
      <w:color w:val="000000"/>
      <w:sz w:val="24"/>
      <w:szCs w:val="24"/>
      <w:lang w:val="x-none" w:eastAsia="ar-SA"/>
    </w:rPr>
  </w:style>
  <w:style w:type="character" w:customStyle="1" w:styleId="BodyTextIndent2Char1">
    <w:name w:val="Body Text Indent 2 Char1"/>
    <w:basedOn w:val="DefaultParagraphFont"/>
    <w:link w:val="BodyTextIndent2"/>
    <w:rsid w:val="00A348ED"/>
    <w:rPr>
      <w:rFonts w:ascii="Times New Roman" w:eastAsia="Times New Roman" w:hAnsi="Times New Roman" w:cs="Times New Roman"/>
      <w:color w:val="000000"/>
      <w:sz w:val="24"/>
      <w:szCs w:val="24"/>
      <w:lang w:val="x-none" w:eastAsia="ar-SA"/>
    </w:rPr>
  </w:style>
  <w:style w:type="paragraph" w:styleId="Title">
    <w:name w:val="Title"/>
    <w:basedOn w:val="Normal"/>
    <w:next w:val="Subtitle"/>
    <w:link w:val="TitleChar1"/>
    <w:qFormat/>
    <w:rsid w:val="00A348ED"/>
    <w:pPr>
      <w:suppressAutoHyphens/>
      <w:spacing w:after="0" w:line="100" w:lineRule="atLeast"/>
      <w:jc w:val="center"/>
    </w:pPr>
    <w:rPr>
      <w:rFonts w:ascii="Times New Roman" w:eastAsia="Times New Roman" w:hAnsi="Times New Roman" w:cs="Times New Roman"/>
      <w:b/>
      <w:bCs/>
      <w:color w:val="000000"/>
      <w:sz w:val="24"/>
      <w:szCs w:val="24"/>
      <w:lang w:val="ro-RO" w:eastAsia="ar-SA"/>
    </w:rPr>
  </w:style>
  <w:style w:type="character" w:customStyle="1" w:styleId="TitleChar1">
    <w:name w:val="Title Char1"/>
    <w:basedOn w:val="DefaultParagraphFont"/>
    <w:link w:val="Title"/>
    <w:rsid w:val="00A348ED"/>
    <w:rPr>
      <w:rFonts w:ascii="Times New Roman" w:eastAsia="Times New Roman" w:hAnsi="Times New Roman" w:cs="Times New Roman"/>
      <w:b/>
      <w:bCs/>
      <w:color w:val="000000"/>
      <w:sz w:val="24"/>
      <w:szCs w:val="24"/>
      <w:lang w:val="ro-RO" w:eastAsia="ar-SA"/>
    </w:rPr>
  </w:style>
  <w:style w:type="paragraph" w:styleId="Subtitle">
    <w:name w:val="Subtitle"/>
    <w:basedOn w:val="Heading"/>
    <w:next w:val="BodyText"/>
    <w:link w:val="SubtitleChar"/>
    <w:qFormat/>
    <w:rsid w:val="00A348ED"/>
    <w:pPr>
      <w:jc w:val="center"/>
    </w:pPr>
    <w:rPr>
      <w:rFonts w:cs="Times New Roman"/>
      <w:i/>
      <w:iCs/>
      <w:lang w:val="x-none"/>
    </w:rPr>
  </w:style>
  <w:style w:type="character" w:customStyle="1" w:styleId="SubtitleChar">
    <w:name w:val="Subtitle Char"/>
    <w:basedOn w:val="DefaultParagraphFont"/>
    <w:link w:val="Subtitle"/>
    <w:rsid w:val="00A348ED"/>
    <w:rPr>
      <w:rFonts w:ascii="Arial" w:eastAsia="Microsoft YaHei" w:hAnsi="Arial" w:cs="Times New Roman"/>
      <w:i/>
      <w:iCs/>
      <w:color w:val="000000"/>
      <w:sz w:val="28"/>
      <w:szCs w:val="28"/>
      <w:lang w:val="x-none" w:eastAsia="ar-SA"/>
    </w:rPr>
  </w:style>
  <w:style w:type="paragraph" w:customStyle="1" w:styleId="BodyText21">
    <w:name w:val="Body Text 21"/>
    <w:basedOn w:val="Normal"/>
    <w:rsid w:val="00A348ED"/>
    <w:pPr>
      <w:suppressAutoHyphens/>
      <w:spacing w:after="0" w:line="100" w:lineRule="atLeast"/>
      <w:jc w:val="both"/>
    </w:pPr>
    <w:rPr>
      <w:rFonts w:ascii="Times New Roman" w:eastAsia="Times New Roman" w:hAnsi="Times New Roman" w:cs="Times New Roman"/>
      <w:color w:val="000000"/>
      <w:sz w:val="24"/>
      <w:szCs w:val="24"/>
      <w:lang w:eastAsia="ar-SA"/>
    </w:rPr>
  </w:style>
  <w:style w:type="paragraph" w:customStyle="1" w:styleId="BodyText31">
    <w:name w:val="Body Text 31"/>
    <w:basedOn w:val="Normal"/>
    <w:rsid w:val="00A348ED"/>
    <w:pPr>
      <w:suppressAutoHyphens/>
      <w:spacing w:after="0" w:line="100" w:lineRule="atLeast"/>
      <w:ind w:right="-195"/>
      <w:jc w:val="both"/>
    </w:pPr>
    <w:rPr>
      <w:rFonts w:ascii="Times New Roman" w:eastAsia="Times New Roman" w:hAnsi="Times New Roman" w:cs="Times New Roman"/>
      <w:color w:val="000000"/>
      <w:sz w:val="24"/>
      <w:szCs w:val="24"/>
      <w:lang w:val="ro-RO" w:eastAsia="ar-SA"/>
    </w:rPr>
  </w:style>
  <w:style w:type="paragraph" w:styleId="NormalWeb">
    <w:name w:val="Normal (Web)"/>
    <w:basedOn w:val="Normal"/>
    <w:rsid w:val="00A348ED"/>
    <w:pPr>
      <w:suppressAutoHyphens/>
      <w:spacing w:before="100" w:after="100" w:line="100" w:lineRule="atLeast"/>
    </w:pPr>
    <w:rPr>
      <w:rFonts w:ascii="Times New Roman" w:eastAsia="Times New Roman" w:hAnsi="Times New Roman" w:cs="Times New Roman"/>
      <w:color w:val="000000"/>
      <w:sz w:val="24"/>
      <w:szCs w:val="24"/>
      <w:lang w:eastAsia="ar-SA"/>
    </w:rPr>
  </w:style>
  <w:style w:type="character" w:customStyle="1" w:styleId="HeaderChar1">
    <w:name w:val="Header Char1"/>
    <w:rsid w:val="00A348ED"/>
    <w:rPr>
      <w:rFonts w:ascii="Times New Roman" w:eastAsia="Times New Roman" w:hAnsi="Times New Roman" w:cs="Times New Roman"/>
      <w:color w:val="000000"/>
      <w:sz w:val="24"/>
      <w:szCs w:val="24"/>
      <w:lang w:eastAsia="ar-SA"/>
    </w:rPr>
  </w:style>
  <w:style w:type="character" w:customStyle="1" w:styleId="FooterChar1">
    <w:name w:val="Footer Char1"/>
    <w:rsid w:val="00A348ED"/>
    <w:rPr>
      <w:rFonts w:ascii="Times New Roman" w:eastAsia="Times New Roman" w:hAnsi="Times New Roman" w:cs="Times New Roman"/>
      <w:color w:val="000000"/>
      <w:sz w:val="24"/>
      <w:szCs w:val="24"/>
      <w:lang w:eastAsia="ar-SA"/>
    </w:rPr>
  </w:style>
  <w:style w:type="character" w:customStyle="1" w:styleId="BalloonTextChar1">
    <w:name w:val="Balloon Text Char1"/>
    <w:rsid w:val="00A348ED"/>
    <w:rPr>
      <w:rFonts w:ascii="Segoe UI" w:eastAsia="Times New Roman" w:hAnsi="Segoe UI" w:cs="Segoe UI"/>
      <w:color w:val="000000"/>
      <w:sz w:val="18"/>
      <w:szCs w:val="18"/>
      <w:lang w:eastAsia="ar-SA"/>
    </w:rPr>
  </w:style>
  <w:style w:type="paragraph" w:customStyle="1" w:styleId="CommentText1">
    <w:name w:val="Comment Text1"/>
    <w:basedOn w:val="Normal"/>
    <w:rsid w:val="00A348ED"/>
    <w:pPr>
      <w:suppressAutoHyphens/>
      <w:spacing w:after="0" w:line="100" w:lineRule="atLeast"/>
    </w:pPr>
    <w:rPr>
      <w:rFonts w:ascii="Times New Roman" w:eastAsia="Times New Roman" w:hAnsi="Times New Roman" w:cs="Times New Roman"/>
      <w:color w:val="000000"/>
      <w:sz w:val="20"/>
      <w:szCs w:val="20"/>
      <w:lang w:eastAsia="ar-SA"/>
    </w:rPr>
  </w:style>
  <w:style w:type="paragraph" w:customStyle="1" w:styleId="CommentSubject1">
    <w:name w:val="Comment Subject1"/>
    <w:basedOn w:val="CommentText1"/>
    <w:rsid w:val="00A348ED"/>
    <w:rPr>
      <w:b/>
      <w:bCs/>
    </w:rPr>
  </w:style>
  <w:style w:type="paragraph" w:customStyle="1" w:styleId="Capitol">
    <w:name w:val="Capitol"/>
    <w:basedOn w:val="Heading1"/>
    <w:rsid w:val="00A348ED"/>
    <w:pPr>
      <w:pBdr>
        <w:top w:val="single" w:sz="4" w:space="1" w:color="000000"/>
        <w:bottom w:val="single" w:sz="4" w:space="1" w:color="000000"/>
      </w:pBdr>
      <w:shd w:val="clear" w:color="auto" w:fill="A8D08D"/>
      <w:tabs>
        <w:tab w:val="left" w:pos="284"/>
      </w:tabs>
      <w:suppressAutoHyphens/>
      <w:spacing w:line="100" w:lineRule="atLeast"/>
      <w:jc w:val="center"/>
    </w:pPr>
    <w:rPr>
      <w:rFonts w:ascii="Times New Roman" w:eastAsia="Times New Roman" w:hAnsi="Times New Roman" w:cs="Times New Roman"/>
      <w:b/>
      <w:color w:val="00000A"/>
      <w:sz w:val="28"/>
      <w:lang w:val="ro-RO" w:eastAsia="ar-SA"/>
    </w:rPr>
  </w:style>
  <w:style w:type="paragraph" w:customStyle="1" w:styleId="Sectiune">
    <w:name w:val="Sectiune"/>
    <w:basedOn w:val="Heading3"/>
    <w:rsid w:val="00A348ED"/>
    <w:pPr>
      <w:pBdr>
        <w:top w:val="single" w:sz="4" w:space="1" w:color="000000"/>
        <w:bottom w:val="single" w:sz="4" w:space="1" w:color="000000"/>
      </w:pBdr>
      <w:shd w:val="clear" w:color="auto" w:fill="A8D08D"/>
      <w:tabs>
        <w:tab w:val="clear" w:pos="720"/>
        <w:tab w:val="left" w:pos="0"/>
        <w:tab w:val="left" w:pos="567"/>
      </w:tabs>
      <w:ind w:left="0" w:firstLine="0"/>
      <w:jc w:val="both"/>
      <w:outlineLvl w:val="0"/>
    </w:pPr>
    <w:rPr>
      <w:rFonts w:ascii="Times New Roman" w:hAnsi="Times New Roman"/>
      <w:b/>
      <w:color w:val="00000A"/>
      <w:lang w:val="ro-RO"/>
    </w:rPr>
  </w:style>
  <w:style w:type="paragraph" w:customStyle="1" w:styleId="Punct">
    <w:name w:val="Punct"/>
    <w:basedOn w:val="Heading4"/>
    <w:rsid w:val="00A348ED"/>
    <w:pPr>
      <w:pBdr>
        <w:top w:val="single" w:sz="4" w:space="1" w:color="000000"/>
        <w:bottom w:val="single" w:sz="4" w:space="1" w:color="000000"/>
      </w:pBdr>
      <w:shd w:val="clear" w:color="auto" w:fill="A8D08D"/>
      <w:tabs>
        <w:tab w:val="clear" w:pos="864"/>
        <w:tab w:val="num" w:pos="0"/>
        <w:tab w:val="left" w:pos="567"/>
      </w:tabs>
      <w:ind w:left="720" w:hanging="360"/>
      <w:outlineLvl w:val="1"/>
    </w:pPr>
    <w:rPr>
      <w:rFonts w:ascii="Times New Roman" w:hAnsi="Times New Roman"/>
      <w:b/>
      <w:i w:val="0"/>
      <w:color w:val="00000A"/>
      <w:lang w:val="ro-RO"/>
    </w:rPr>
  </w:style>
  <w:style w:type="paragraph" w:customStyle="1" w:styleId="ContentsHeading">
    <w:name w:val="Contents Heading"/>
    <w:basedOn w:val="Heading1"/>
    <w:rsid w:val="00A348ED"/>
    <w:pPr>
      <w:suppressLineNumbers/>
      <w:suppressAutoHyphens/>
      <w:spacing w:line="100" w:lineRule="atLeast"/>
    </w:pPr>
    <w:rPr>
      <w:rFonts w:ascii="Calibri Light" w:eastAsia="Times New Roman" w:hAnsi="Calibri Light" w:cs="Times New Roman"/>
      <w:b/>
      <w:bCs/>
      <w:color w:val="2E74B5"/>
      <w:lang w:val="x-none" w:eastAsia="ar-SA"/>
    </w:rPr>
  </w:style>
  <w:style w:type="paragraph" w:styleId="TOC3">
    <w:name w:val="toc 3"/>
    <w:basedOn w:val="Normal"/>
    <w:uiPriority w:val="39"/>
    <w:rsid w:val="00A348ED"/>
    <w:pPr>
      <w:tabs>
        <w:tab w:val="right" w:leader="dot" w:pos="9406"/>
      </w:tabs>
      <w:suppressAutoHyphens/>
      <w:spacing w:after="100" w:line="100" w:lineRule="atLeast"/>
      <w:ind w:left="440"/>
    </w:pPr>
    <w:rPr>
      <w:rFonts w:ascii="Times New Roman" w:eastAsia="Times New Roman" w:hAnsi="Times New Roman" w:cs="Times New Roman"/>
      <w:color w:val="000000"/>
      <w:sz w:val="24"/>
      <w:szCs w:val="24"/>
      <w:lang w:eastAsia="ar-SA"/>
    </w:rPr>
  </w:style>
  <w:style w:type="character" w:styleId="CommentReference">
    <w:name w:val="annotation reference"/>
    <w:unhideWhenUsed/>
    <w:rsid w:val="00A348ED"/>
    <w:rPr>
      <w:sz w:val="16"/>
      <w:szCs w:val="16"/>
    </w:rPr>
  </w:style>
  <w:style w:type="paragraph" w:styleId="CommentText">
    <w:name w:val="annotation text"/>
    <w:basedOn w:val="Normal"/>
    <w:link w:val="CommentTextChar1"/>
    <w:unhideWhenUsed/>
    <w:rsid w:val="00A348ED"/>
    <w:pPr>
      <w:suppressAutoHyphens/>
      <w:spacing w:after="0" w:line="100" w:lineRule="atLeast"/>
    </w:pPr>
    <w:rPr>
      <w:rFonts w:ascii="Times New Roman" w:eastAsia="Times New Roman" w:hAnsi="Times New Roman" w:cs="Times New Roman"/>
      <w:color w:val="000000"/>
      <w:sz w:val="20"/>
      <w:szCs w:val="20"/>
      <w:lang w:val="x-none" w:eastAsia="ar-SA"/>
    </w:rPr>
  </w:style>
  <w:style w:type="character" w:customStyle="1" w:styleId="CommentTextChar1">
    <w:name w:val="Comment Text Char1"/>
    <w:basedOn w:val="DefaultParagraphFont"/>
    <w:link w:val="CommentText"/>
    <w:rsid w:val="00A348ED"/>
    <w:rPr>
      <w:rFonts w:ascii="Times New Roman" w:eastAsia="Times New Roman" w:hAnsi="Times New Roman" w:cs="Times New Roman"/>
      <w:color w:val="000000"/>
      <w:sz w:val="20"/>
      <w:szCs w:val="20"/>
      <w:lang w:val="x-none" w:eastAsia="ar-SA"/>
    </w:rPr>
  </w:style>
  <w:style w:type="paragraph" w:styleId="CommentSubject">
    <w:name w:val="annotation subject"/>
    <w:basedOn w:val="CommentText"/>
    <w:next w:val="CommentText"/>
    <w:link w:val="CommentSubjectChar1"/>
    <w:unhideWhenUsed/>
    <w:rsid w:val="00A348ED"/>
    <w:rPr>
      <w:b/>
      <w:bCs/>
    </w:rPr>
  </w:style>
  <w:style w:type="character" w:customStyle="1" w:styleId="CommentSubjectChar1">
    <w:name w:val="Comment Subject Char1"/>
    <w:basedOn w:val="CommentTextChar1"/>
    <w:link w:val="CommentSubject"/>
    <w:rsid w:val="00A348ED"/>
    <w:rPr>
      <w:rFonts w:ascii="Times New Roman" w:eastAsia="Times New Roman" w:hAnsi="Times New Roman" w:cs="Times New Roman"/>
      <w:b/>
      <w:bCs/>
      <w:color w:val="000000"/>
      <w:sz w:val="20"/>
      <w:szCs w:val="20"/>
      <w:lang w:val="x-none" w:eastAsia="ar-SA"/>
    </w:rPr>
  </w:style>
  <w:style w:type="paragraph" w:styleId="TOC9">
    <w:name w:val="toc 9"/>
    <w:basedOn w:val="Normal"/>
    <w:next w:val="Normal"/>
    <w:autoRedefine/>
    <w:uiPriority w:val="39"/>
    <w:unhideWhenUsed/>
    <w:rsid w:val="00A348ED"/>
    <w:pPr>
      <w:suppressAutoHyphens/>
      <w:spacing w:after="0" w:line="100" w:lineRule="atLeast"/>
      <w:ind w:left="1920"/>
    </w:pPr>
    <w:rPr>
      <w:rFonts w:ascii="Times New Roman" w:eastAsia="Times New Roman" w:hAnsi="Times New Roman" w:cs="Times New Roman"/>
      <w:color w:val="000000"/>
      <w:sz w:val="24"/>
      <w:szCs w:val="24"/>
      <w:lang w:eastAsia="ar-SA"/>
    </w:rPr>
  </w:style>
  <w:style w:type="paragraph" w:styleId="Revision">
    <w:name w:val="Revision"/>
    <w:hidden/>
    <w:rsid w:val="00A348ED"/>
    <w:pPr>
      <w:spacing w:after="0" w:line="240" w:lineRule="auto"/>
    </w:pPr>
    <w:rPr>
      <w:rFonts w:ascii="Times New Roman" w:eastAsia="Times New Roman" w:hAnsi="Times New Roman" w:cs="Times New Roman"/>
      <w:color w:val="000000"/>
      <w:sz w:val="24"/>
      <w:szCs w:val="24"/>
      <w:lang w:eastAsia="ar-SA"/>
    </w:rPr>
  </w:style>
  <w:style w:type="numbering" w:customStyle="1" w:styleId="NoList1">
    <w:name w:val="No List1"/>
    <w:next w:val="NoList"/>
    <w:uiPriority w:val="99"/>
    <w:semiHidden/>
    <w:unhideWhenUsed/>
    <w:rsid w:val="00A348ED"/>
  </w:style>
  <w:style w:type="character" w:customStyle="1" w:styleId="WW8Num3z0">
    <w:name w:val="WW8Num3z0"/>
    <w:rsid w:val="00A348ED"/>
    <w:rPr>
      <w:rFonts w:ascii="Symbol" w:hAnsi="Symbol"/>
      <w:color w:val="auto"/>
    </w:rPr>
  </w:style>
  <w:style w:type="character" w:customStyle="1" w:styleId="WW8Num4z0">
    <w:name w:val="WW8Num4z0"/>
    <w:rsid w:val="00A348ED"/>
    <w:rPr>
      <w:b w:val="0"/>
    </w:rPr>
  </w:style>
  <w:style w:type="character" w:customStyle="1" w:styleId="WW8Num8z0">
    <w:name w:val="WW8Num8z0"/>
    <w:rsid w:val="00A348ED"/>
    <w:rPr>
      <w:b/>
      <w:i w:val="0"/>
      <w:sz w:val="25"/>
    </w:rPr>
  </w:style>
  <w:style w:type="character" w:customStyle="1" w:styleId="WW8Num8z1">
    <w:name w:val="WW8Num8z1"/>
    <w:rsid w:val="00A348ED"/>
    <w:rPr>
      <w:b w:val="0"/>
      <w:i w:val="0"/>
      <w:sz w:val="23"/>
    </w:rPr>
  </w:style>
  <w:style w:type="character" w:customStyle="1" w:styleId="WW8Num8z2">
    <w:name w:val="WW8Num8z2"/>
    <w:rsid w:val="00A348ED"/>
    <w:rPr>
      <w:sz w:val="23"/>
    </w:rPr>
  </w:style>
  <w:style w:type="character" w:customStyle="1" w:styleId="WW8Num9z0">
    <w:name w:val="WW8Num9z0"/>
    <w:rsid w:val="00A348ED"/>
    <w:rPr>
      <w:rFonts w:ascii="Times New Roman" w:hAnsi="Times New Roman"/>
      <w:b/>
      <w:i w:val="0"/>
      <w:color w:val="auto"/>
      <w:sz w:val="20"/>
      <w:u w:val="none"/>
    </w:rPr>
  </w:style>
  <w:style w:type="character" w:customStyle="1" w:styleId="WW8Num10z0">
    <w:name w:val="WW8Num10z0"/>
    <w:rsid w:val="00A348ED"/>
    <w:rPr>
      <w:rFonts w:ascii="Symbol" w:hAnsi="Symbol"/>
    </w:rPr>
  </w:style>
  <w:style w:type="character" w:customStyle="1" w:styleId="WW-DefaultParagraphFont">
    <w:name w:val="WW-Default Paragraph Font"/>
    <w:rsid w:val="00A348ED"/>
  </w:style>
  <w:style w:type="character" w:customStyle="1" w:styleId="WW-DefaultParagraphFont1">
    <w:name w:val="WW-Default Paragraph Font1"/>
    <w:rsid w:val="00A348ED"/>
  </w:style>
  <w:style w:type="character" w:customStyle="1" w:styleId="WW-DefaultParagraphFont11">
    <w:name w:val="WW-Default Paragraph Font11"/>
    <w:rsid w:val="00A348ED"/>
  </w:style>
  <w:style w:type="character" w:customStyle="1" w:styleId="WW-DefaultParagraphFont111">
    <w:name w:val="WW-Default Paragraph Font111"/>
    <w:rsid w:val="00A348ED"/>
  </w:style>
  <w:style w:type="character" w:customStyle="1" w:styleId="WW-DefaultParagraphFont1111">
    <w:name w:val="WW-Default Paragraph Font1111"/>
    <w:rsid w:val="00A348ED"/>
  </w:style>
  <w:style w:type="character" w:customStyle="1" w:styleId="WW-DefaultParagraphFont11111">
    <w:name w:val="WW-Default Paragraph Font11111"/>
    <w:rsid w:val="00A348ED"/>
  </w:style>
  <w:style w:type="character" w:customStyle="1" w:styleId="WW-DefaultParagraphFont111111">
    <w:name w:val="WW-Default Paragraph Font111111"/>
    <w:rsid w:val="00A348ED"/>
  </w:style>
  <w:style w:type="character" w:customStyle="1" w:styleId="WW-DefaultParagraphFont1111111">
    <w:name w:val="WW-Default Paragraph Font1111111"/>
    <w:rsid w:val="00A348ED"/>
  </w:style>
  <w:style w:type="character" w:customStyle="1" w:styleId="WW-DefaultParagraphFont11111111">
    <w:name w:val="WW-Default Paragraph Font11111111"/>
    <w:rsid w:val="00A348ED"/>
  </w:style>
  <w:style w:type="character" w:customStyle="1" w:styleId="Absatz-Standardschriftart">
    <w:name w:val="Absatz-Standardschriftart"/>
    <w:rsid w:val="00A348ED"/>
  </w:style>
  <w:style w:type="character" w:customStyle="1" w:styleId="WW-Absatz-Standardschriftart">
    <w:name w:val="WW-Absatz-Standardschriftart"/>
    <w:rsid w:val="00A348ED"/>
  </w:style>
  <w:style w:type="character" w:customStyle="1" w:styleId="WW-DefaultParagraphFont111111111">
    <w:name w:val="WW-Default Paragraph Font111111111"/>
    <w:rsid w:val="00A348ED"/>
  </w:style>
  <w:style w:type="character" w:customStyle="1" w:styleId="WW-Absatz-Standardschriftart1">
    <w:name w:val="WW-Absatz-Standardschriftart1"/>
    <w:rsid w:val="00A348ED"/>
  </w:style>
  <w:style w:type="character" w:customStyle="1" w:styleId="WW-Absatz-Standardschriftart11">
    <w:name w:val="WW-Absatz-Standardschriftart11"/>
    <w:rsid w:val="00A348ED"/>
  </w:style>
  <w:style w:type="character" w:customStyle="1" w:styleId="WW8Num2z0">
    <w:name w:val="WW8Num2z0"/>
    <w:rsid w:val="00A348ED"/>
    <w:rPr>
      <w:b/>
      <w:i w:val="0"/>
    </w:rPr>
  </w:style>
  <w:style w:type="character" w:customStyle="1" w:styleId="WW8Num3z1">
    <w:name w:val="WW8Num3z1"/>
    <w:rsid w:val="00A348ED"/>
    <w:rPr>
      <w:rFonts w:ascii="Courier New" w:hAnsi="Courier New"/>
    </w:rPr>
  </w:style>
  <w:style w:type="character" w:customStyle="1" w:styleId="WW8Num3z2">
    <w:name w:val="WW8Num3z2"/>
    <w:rsid w:val="00A348ED"/>
    <w:rPr>
      <w:rFonts w:ascii="Wingdings" w:hAnsi="Wingdings"/>
    </w:rPr>
  </w:style>
  <w:style w:type="character" w:customStyle="1" w:styleId="WW8Num3z3">
    <w:name w:val="WW8Num3z3"/>
    <w:rsid w:val="00A348ED"/>
    <w:rPr>
      <w:rFonts w:ascii="Symbol" w:hAnsi="Symbol"/>
    </w:rPr>
  </w:style>
  <w:style w:type="character" w:customStyle="1" w:styleId="WW8Num5z0">
    <w:name w:val="WW8Num5z0"/>
    <w:rsid w:val="00A348ED"/>
    <w:rPr>
      <w:rFonts w:ascii="Symbol" w:hAnsi="Symbol"/>
      <w:color w:val="auto"/>
    </w:rPr>
  </w:style>
  <w:style w:type="character" w:customStyle="1" w:styleId="WW8Num5z1">
    <w:name w:val="WW8Num5z1"/>
    <w:rsid w:val="00A348ED"/>
    <w:rPr>
      <w:rFonts w:ascii="Courier New" w:hAnsi="Courier New"/>
    </w:rPr>
  </w:style>
  <w:style w:type="character" w:customStyle="1" w:styleId="WW8Num5z2">
    <w:name w:val="WW8Num5z2"/>
    <w:rsid w:val="00A348ED"/>
    <w:rPr>
      <w:rFonts w:ascii="Wingdings" w:hAnsi="Wingdings"/>
    </w:rPr>
  </w:style>
  <w:style w:type="character" w:customStyle="1" w:styleId="WW8Num5z3">
    <w:name w:val="WW8Num5z3"/>
    <w:rsid w:val="00A348ED"/>
    <w:rPr>
      <w:rFonts w:ascii="Symbol" w:hAnsi="Symbol"/>
    </w:rPr>
  </w:style>
  <w:style w:type="character" w:customStyle="1" w:styleId="WW8Num7z0">
    <w:name w:val="WW8Num7z0"/>
    <w:rsid w:val="00A348ED"/>
    <w:rPr>
      <w:rFonts w:ascii="Symbol" w:hAnsi="Symbol"/>
      <w:color w:val="auto"/>
    </w:rPr>
  </w:style>
  <w:style w:type="character" w:customStyle="1" w:styleId="WW8Num7z1">
    <w:name w:val="WW8Num7z1"/>
    <w:rsid w:val="00A348ED"/>
    <w:rPr>
      <w:rFonts w:ascii="Courier New" w:hAnsi="Courier New"/>
    </w:rPr>
  </w:style>
  <w:style w:type="character" w:customStyle="1" w:styleId="WW8Num7z2">
    <w:name w:val="WW8Num7z2"/>
    <w:rsid w:val="00A348ED"/>
    <w:rPr>
      <w:rFonts w:ascii="Wingdings" w:hAnsi="Wingdings"/>
    </w:rPr>
  </w:style>
  <w:style w:type="character" w:customStyle="1" w:styleId="WW8Num7z3">
    <w:name w:val="WW8Num7z3"/>
    <w:rsid w:val="00A348ED"/>
    <w:rPr>
      <w:rFonts w:ascii="Symbol" w:hAnsi="Symbol"/>
    </w:rPr>
  </w:style>
  <w:style w:type="character" w:customStyle="1" w:styleId="WW8Num11z0">
    <w:name w:val="WW8Num11z0"/>
    <w:rsid w:val="00A348ED"/>
    <w:rPr>
      <w:rFonts w:ascii="Symbol" w:hAnsi="Symbol"/>
      <w:color w:val="auto"/>
    </w:rPr>
  </w:style>
  <w:style w:type="character" w:customStyle="1" w:styleId="WW8Num11z1">
    <w:name w:val="WW8Num11z1"/>
    <w:rsid w:val="00A348ED"/>
    <w:rPr>
      <w:rFonts w:ascii="Courier New" w:hAnsi="Courier New"/>
    </w:rPr>
  </w:style>
  <w:style w:type="character" w:customStyle="1" w:styleId="WW8Num11z2">
    <w:name w:val="WW8Num11z2"/>
    <w:rsid w:val="00A348ED"/>
    <w:rPr>
      <w:rFonts w:ascii="Wingdings" w:hAnsi="Wingdings"/>
    </w:rPr>
  </w:style>
  <w:style w:type="character" w:customStyle="1" w:styleId="WW8Num11z3">
    <w:name w:val="WW8Num11z3"/>
    <w:rsid w:val="00A348ED"/>
    <w:rPr>
      <w:rFonts w:ascii="Symbol" w:hAnsi="Symbol"/>
    </w:rPr>
  </w:style>
  <w:style w:type="character" w:customStyle="1" w:styleId="WW8Num14z0">
    <w:name w:val="WW8Num14z0"/>
    <w:rsid w:val="00A348ED"/>
    <w:rPr>
      <w:rFonts w:ascii="Symbol" w:hAnsi="Symbol"/>
    </w:rPr>
  </w:style>
  <w:style w:type="character" w:customStyle="1" w:styleId="WW8Num15z0">
    <w:name w:val="WW8Num15z0"/>
    <w:rsid w:val="00A348ED"/>
    <w:rPr>
      <w:b/>
      <w:i w:val="0"/>
      <w:sz w:val="24"/>
    </w:rPr>
  </w:style>
  <w:style w:type="character" w:customStyle="1" w:styleId="WW8Num15z1">
    <w:name w:val="WW8Num15z1"/>
    <w:rsid w:val="00A348ED"/>
    <w:rPr>
      <w:b/>
      <w:i w:val="0"/>
      <w:sz w:val="22"/>
    </w:rPr>
  </w:style>
  <w:style w:type="character" w:customStyle="1" w:styleId="WW8Num15z2">
    <w:name w:val="WW8Num15z2"/>
    <w:rsid w:val="00A348ED"/>
    <w:rPr>
      <w:sz w:val="20"/>
    </w:rPr>
  </w:style>
  <w:style w:type="character" w:customStyle="1" w:styleId="WW8Num16z0">
    <w:name w:val="WW8Num16z0"/>
    <w:rsid w:val="00A348ED"/>
    <w:rPr>
      <w:rFonts w:ascii="Symbol" w:hAnsi="Symbol"/>
    </w:rPr>
  </w:style>
  <w:style w:type="character" w:customStyle="1" w:styleId="WW8Num16z1">
    <w:name w:val="WW8Num16z1"/>
    <w:rsid w:val="00A348ED"/>
    <w:rPr>
      <w:rFonts w:ascii="Courier New" w:hAnsi="Courier New"/>
    </w:rPr>
  </w:style>
  <w:style w:type="character" w:customStyle="1" w:styleId="WW8Num16z2">
    <w:name w:val="WW8Num16z2"/>
    <w:rsid w:val="00A348ED"/>
    <w:rPr>
      <w:rFonts w:ascii="Wingdings" w:hAnsi="Wingdings"/>
    </w:rPr>
  </w:style>
  <w:style w:type="character" w:customStyle="1" w:styleId="WW8Num18z0">
    <w:name w:val="WW8Num18z0"/>
    <w:rsid w:val="00A348ED"/>
    <w:rPr>
      <w:rFonts w:ascii="Times New Roman" w:hAnsi="Times New Roman"/>
      <w:b/>
      <w:i w:val="0"/>
      <w:color w:val="auto"/>
      <w:sz w:val="20"/>
      <w:u w:val="none"/>
    </w:rPr>
  </w:style>
  <w:style w:type="character" w:customStyle="1" w:styleId="WW8Num19z0">
    <w:name w:val="WW8Num19z0"/>
    <w:rsid w:val="00A348ED"/>
    <w:rPr>
      <w:rFonts w:ascii="Times New Roman" w:hAnsi="Times New Roman"/>
      <w:sz w:val="24"/>
      <w:szCs w:val="32"/>
    </w:rPr>
  </w:style>
  <w:style w:type="character" w:customStyle="1" w:styleId="WW8Num19z1">
    <w:name w:val="WW8Num19z1"/>
    <w:rsid w:val="00A348ED"/>
    <w:rPr>
      <w:rFonts w:ascii="Courier New" w:hAnsi="Courier New"/>
    </w:rPr>
  </w:style>
  <w:style w:type="character" w:customStyle="1" w:styleId="WW8Num19z2">
    <w:name w:val="WW8Num19z2"/>
    <w:rsid w:val="00A348ED"/>
    <w:rPr>
      <w:rFonts w:ascii="Wingdings" w:hAnsi="Wingdings"/>
    </w:rPr>
  </w:style>
  <w:style w:type="character" w:customStyle="1" w:styleId="WW8Num19z3">
    <w:name w:val="WW8Num19z3"/>
    <w:rsid w:val="00A348ED"/>
    <w:rPr>
      <w:rFonts w:ascii="Symbol" w:hAnsi="Symbol"/>
    </w:rPr>
  </w:style>
  <w:style w:type="character" w:customStyle="1" w:styleId="WW8Num22z0">
    <w:name w:val="WW8Num22z0"/>
    <w:rsid w:val="00A348ED"/>
    <w:rPr>
      <w:rFonts w:ascii="Symbol" w:hAnsi="Symbol"/>
    </w:rPr>
  </w:style>
  <w:style w:type="character" w:customStyle="1" w:styleId="WW8Num23z0">
    <w:name w:val="WW8Num23z0"/>
    <w:rsid w:val="00A348ED"/>
    <w:rPr>
      <w:rFonts w:ascii="Symbol" w:hAnsi="Symbol"/>
    </w:rPr>
  </w:style>
  <w:style w:type="character" w:customStyle="1" w:styleId="WW-DefaultParagraphFont1111111111">
    <w:name w:val="WW-Default Paragraph Font1111111111"/>
    <w:rsid w:val="00A348ED"/>
  </w:style>
  <w:style w:type="character" w:styleId="PageNumber">
    <w:name w:val="page number"/>
    <w:basedOn w:val="WW-DefaultParagraphFont1111111111"/>
    <w:rsid w:val="00A348ED"/>
  </w:style>
  <w:style w:type="character" w:customStyle="1" w:styleId="FootnoteCharacters">
    <w:name w:val="Footnote Characters"/>
    <w:rsid w:val="00A348ED"/>
    <w:rPr>
      <w:vertAlign w:val="superscript"/>
    </w:rPr>
  </w:style>
  <w:style w:type="character" w:customStyle="1" w:styleId="hps">
    <w:name w:val="hps"/>
    <w:rsid w:val="00A348ED"/>
  </w:style>
  <w:style w:type="paragraph" w:styleId="BodyText2">
    <w:name w:val="Body Text 2"/>
    <w:basedOn w:val="Normal"/>
    <w:link w:val="BodyText2Char"/>
    <w:rsid w:val="00A348ED"/>
    <w:pPr>
      <w:suppressAutoHyphens/>
      <w:spacing w:after="0" w:line="240" w:lineRule="auto"/>
    </w:pPr>
    <w:rPr>
      <w:rFonts w:ascii="Times New Roman" w:eastAsia="Times New Roman" w:hAnsi="Times New Roman" w:cs="Times New Roman"/>
      <w:sz w:val="26"/>
      <w:szCs w:val="20"/>
      <w:lang w:val="ro-RO" w:eastAsia="ar-SA"/>
    </w:rPr>
  </w:style>
  <w:style w:type="character" w:customStyle="1" w:styleId="BodyText2Char">
    <w:name w:val="Body Text 2 Char"/>
    <w:basedOn w:val="DefaultParagraphFont"/>
    <w:link w:val="BodyText2"/>
    <w:rsid w:val="00A348ED"/>
    <w:rPr>
      <w:rFonts w:ascii="Times New Roman" w:eastAsia="Times New Roman" w:hAnsi="Times New Roman" w:cs="Times New Roman"/>
      <w:sz w:val="26"/>
      <w:szCs w:val="20"/>
      <w:lang w:val="ro-RO" w:eastAsia="ar-SA"/>
    </w:rPr>
  </w:style>
  <w:style w:type="paragraph" w:styleId="BodyText3">
    <w:name w:val="Body Text 3"/>
    <w:basedOn w:val="Normal"/>
    <w:link w:val="BodyText3Char"/>
    <w:rsid w:val="00A348ED"/>
    <w:pPr>
      <w:suppressAutoHyphens/>
      <w:spacing w:after="0" w:line="240" w:lineRule="auto"/>
    </w:pPr>
    <w:rPr>
      <w:rFonts w:ascii="Times New Roman" w:eastAsia="Times New Roman" w:hAnsi="Times New Roman" w:cs="Times New Roman"/>
      <w:i/>
      <w:sz w:val="28"/>
      <w:szCs w:val="20"/>
      <w:lang w:val="ro-RO" w:eastAsia="ar-SA"/>
    </w:rPr>
  </w:style>
  <w:style w:type="character" w:customStyle="1" w:styleId="BodyText3Char">
    <w:name w:val="Body Text 3 Char"/>
    <w:basedOn w:val="DefaultParagraphFont"/>
    <w:link w:val="BodyText3"/>
    <w:rsid w:val="00A348ED"/>
    <w:rPr>
      <w:rFonts w:ascii="Times New Roman" w:eastAsia="Times New Roman" w:hAnsi="Times New Roman" w:cs="Times New Roman"/>
      <w:i/>
      <w:sz w:val="28"/>
      <w:szCs w:val="20"/>
      <w:lang w:val="ro-RO" w:eastAsia="ar-SA"/>
    </w:rPr>
  </w:style>
  <w:style w:type="paragraph" w:styleId="BodyTextIndent3">
    <w:name w:val="Body Text Indent 3"/>
    <w:basedOn w:val="Normal"/>
    <w:link w:val="BodyTextIndent3Char"/>
    <w:rsid w:val="00A348ED"/>
    <w:pPr>
      <w:suppressAutoHyphens/>
      <w:spacing w:after="0" w:line="240" w:lineRule="auto"/>
      <w:ind w:firstLine="360"/>
      <w:jc w:val="both"/>
    </w:pPr>
    <w:rPr>
      <w:rFonts w:ascii="Times New Roman" w:eastAsia="Times New Roman" w:hAnsi="Times New Roman" w:cs="Times New Roman"/>
      <w:sz w:val="28"/>
      <w:szCs w:val="20"/>
      <w:lang w:val="ro-RO" w:eastAsia="ar-SA"/>
    </w:rPr>
  </w:style>
  <w:style w:type="character" w:customStyle="1" w:styleId="BodyTextIndent3Char">
    <w:name w:val="Body Text Indent 3 Char"/>
    <w:basedOn w:val="DefaultParagraphFont"/>
    <w:link w:val="BodyTextIndent3"/>
    <w:rsid w:val="00A348ED"/>
    <w:rPr>
      <w:rFonts w:ascii="Times New Roman" w:eastAsia="Times New Roman" w:hAnsi="Times New Roman" w:cs="Times New Roman"/>
      <w:sz w:val="28"/>
      <w:szCs w:val="20"/>
      <w:lang w:val="ro-RO" w:eastAsia="ar-SA"/>
    </w:rPr>
  </w:style>
  <w:style w:type="paragraph" w:styleId="BlockText">
    <w:name w:val="Block Text"/>
    <w:basedOn w:val="Normal"/>
    <w:rsid w:val="00A348ED"/>
    <w:pPr>
      <w:suppressAutoHyphens/>
      <w:spacing w:after="0" w:line="240" w:lineRule="auto"/>
      <w:ind w:left="3686" w:right="849"/>
    </w:pPr>
    <w:rPr>
      <w:rFonts w:ascii="Times New Roman" w:eastAsia="Times New Roman" w:hAnsi="Times New Roman" w:cs="Times New Roman"/>
      <w:b/>
      <w:sz w:val="20"/>
      <w:szCs w:val="20"/>
      <w:lang w:val="ro-RO" w:eastAsia="ar-SA"/>
    </w:rPr>
  </w:style>
  <w:style w:type="paragraph" w:styleId="FootnoteText">
    <w:name w:val="footnote text"/>
    <w:basedOn w:val="Normal"/>
    <w:link w:val="FootnoteTextChar"/>
    <w:rsid w:val="00A348ED"/>
    <w:pPr>
      <w:suppressAutoHyphens/>
      <w:spacing w:after="0" w:line="240" w:lineRule="auto"/>
    </w:pPr>
    <w:rPr>
      <w:rFonts w:ascii="Times New Roman" w:eastAsia="Times New Roman" w:hAnsi="Times New Roman" w:cs="Times New Roman"/>
      <w:sz w:val="20"/>
      <w:szCs w:val="20"/>
      <w:lang w:val="ro-RO" w:eastAsia="ar-SA"/>
    </w:rPr>
  </w:style>
  <w:style w:type="character" w:customStyle="1" w:styleId="FootnoteTextChar">
    <w:name w:val="Footnote Text Char"/>
    <w:basedOn w:val="DefaultParagraphFont"/>
    <w:link w:val="FootnoteText"/>
    <w:rsid w:val="00A348ED"/>
    <w:rPr>
      <w:rFonts w:ascii="Times New Roman" w:eastAsia="Times New Roman" w:hAnsi="Times New Roman" w:cs="Times New Roman"/>
      <w:sz w:val="20"/>
      <w:szCs w:val="20"/>
      <w:lang w:val="ro-RO" w:eastAsia="ar-SA"/>
    </w:rPr>
  </w:style>
  <w:style w:type="paragraph" w:styleId="HTMLPreformatted">
    <w:name w:val="HTML Preformatted"/>
    <w:basedOn w:val="Normal"/>
    <w:link w:val="HTMLPreformattedChar"/>
    <w:rsid w:val="00A34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Times New Roman"/>
      <w:sz w:val="20"/>
      <w:szCs w:val="20"/>
      <w:lang w:val="en-GB" w:eastAsia="ar-SA"/>
    </w:rPr>
  </w:style>
  <w:style w:type="character" w:customStyle="1" w:styleId="HTMLPreformattedChar">
    <w:name w:val="HTML Preformatted Char"/>
    <w:basedOn w:val="DefaultParagraphFont"/>
    <w:link w:val="HTMLPreformatted"/>
    <w:rsid w:val="00A348ED"/>
    <w:rPr>
      <w:rFonts w:ascii="Arial Unicode MS" w:eastAsia="Arial Unicode MS" w:hAnsi="Arial Unicode MS" w:cs="Times New Roman"/>
      <w:sz w:val="20"/>
      <w:szCs w:val="20"/>
      <w:lang w:val="en-GB" w:eastAsia="ar-SA"/>
    </w:rPr>
  </w:style>
  <w:style w:type="paragraph" w:customStyle="1" w:styleId="TableContents">
    <w:name w:val="Table Contents"/>
    <w:basedOn w:val="Normal"/>
    <w:rsid w:val="00A348ED"/>
    <w:pPr>
      <w:suppressLineNumbers/>
      <w:suppressAutoHyphens/>
      <w:spacing w:after="0" w:line="240" w:lineRule="auto"/>
    </w:pPr>
    <w:rPr>
      <w:rFonts w:ascii="Times New Roman" w:eastAsia="Times New Roman" w:hAnsi="Times New Roman" w:cs="Times New Roman"/>
      <w:sz w:val="24"/>
      <w:szCs w:val="20"/>
      <w:lang w:val="ro-RO" w:eastAsia="ar-SA"/>
    </w:rPr>
  </w:style>
  <w:style w:type="paragraph" w:customStyle="1" w:styleId="TableHeading">
    <w:name w:val="Table Heading"/>
    <w:basedOn w:val="TableContents"/>
    <w:rsid w:val="00A348ED"/>
    <w:pPr>
      <w:jc w:val="center"/>
    </w:pPr>
    <w:rPr>
      <w:b/>
      <w:bCs/>
    </w:rPr>
  </w:style>
  <w:style w:type="paragraph" w:customStyle="1" w:styleId="Framecontents">
    <w:name w:val="Frame contents"/>
    <w:basedOn w:val="BodyText"/>
    <w:rsid w:val="00A348ED"/>
    <w:pPr>
      <w:widowControl/>
      <w:spacing w:line="240" w:lineRule="auto"/>
      <w:jc w:val="center"/>
    </w:pPr>
    <w:rPr>
      <w:rFonts w:ascii="Times New Roman" w:eastAsia="Times New Roman" w:hAnsi="Times New Roman"/>
      <w:b/>
      <w:color w:val="auto"/>
      <w:kern w:val="0"/>
      <w:sz w:val="26"/>
    </w:rPr>
  </w:style>
  <w:style w:type="character" w:styleId="FootnoteReference">
    <w:name w:val="footnote reference"/>
    <w:uiPriority w:val="99"/>
    <w:semiHidden/>
    <w:unhideWhenUsed/>
    <w:rsid w:val="00A348ED"/>
    <w:rPr>
      <w:vertAlign w:val="superscript"/>
    </w:rPr>
  </w:style>
  <w:style w:type="paragraph" w:styleId="EndnoteText">
    <w:name w:val="endnote text"/>
    <w:basedOn w:val="Normal"/>
    <w:link w:val="EndnoteTextChar"/>
    <w:uiPriority w:val="99"/>
    <w:semiHidden/>
    <w:unhideWhenUsed/>
    <w:rsid w:val="00A348ED"/>
    <w:pPr>
      <w:suppressAutoHyphens/>
      <w:spacing w:after="0" w:line="240" w:lineRule="auto"/>
    </w:pPr>
    <w:rPr>
      <w:rFonts w:ascii="Times New Roman" w:eastAsia="Times New Roman" w:hAnsi="Times New Roman" w:cs="Times New Roman"/>
      <w:sz w:val="20"/>
      <w:szCs w:val="20"/>
      <w:lang w:val="ro-RO" w:eastAsia="ar-SA"/>
    </w:rPr>
  </w:style>
  <w:style w:type="character" w:customStyle="1" w:styleId="EndnoteTextChar">
    <w:name w:val="Endnote Text Char"/>
    <w:basedOn w:val="DefaultParagraphFont"/>
    <w:link w:val="EndnoteText"/>
    <w:uiPriority w:val="99"/>
    <w:semiHidden/>
    <w:rsid w:val="00A348ED"/>
    <w:rPr>
      <w:rFonts w:ascii="Times New Roman" w:eastAsia="Times New Roman" w:hAnsi="Times New Roman" w:cs="Times New Roman"/>
      <w:sz w:val="20"/>
      <w:szCs w:val="20"/>
      <w:lang w:val="ro-RO" w:eastAsia="ar-SA"/>
    </w:rPr>
  </w:style>
  <w:style w:type="character" w:styleId="EndnoteReference">
    <w:name w:val="endnote reference"/>
    <w:uiPriority w:val="99"/>
    <w:semiHidden/>
    <w:unhideWhenUsed/>
    <w:rsid w:val="00A348ED"/>
    <w:rPr>
      <w:vertAlign w:val="superscript"/>
    </w:rPr>
  </w:style>
  <w:style w:type="character" w:customStyle="1" w:styleId="T17">
    <w:name w:val="T17"/>
    <w:rsid w:val="00A348ED"/>
    <w:rPr>
      <w:rFonts w:ascii="Arial1" w:hAnsi="Arial1"/>
      <w:sz w:val="24"/>
    </w:rPr>
  </w:style>
  <w:style w:type="paragraph" w:customStyle="1" w:styleId="HeaderPPHFF-24112021-163900">
    <w:name w:val="HeaderPPHFF-24.11.2021-163900"/>
    <w:rsid w:val="008D6944"/>
  </w:style>
  <w:style w:type="paragraph" w:customStyle="1" w:styleId="1">
    <w:name w:val="Абзац списка1"/>
    <w:basedOn w:val="Normal"/>
    <w:qFormat/>
    <w:rsid w:val="00022B95"/>
    <w:pPr>
      <w:autoSpaceDN w:val="0"/>
      <w:spacing w:after="0" w:line="240" w:lineRule="auto"/>
      <w:ind w:left="720"/>
      <w:textAlignment w:val="baseline"/>
    </w:pPr>
    <w:rPr>
      <w:rFonts w:ascii="Calibri" w:eastAsia="Calibri" w:hAnsi="Calibri" w:cs="Times New Roman"/>
      <w:kern w:val="3"/>
      <w:lang w:val="ru-RU" w:eastAsia="zh-CN"/>
    </w:rPr>
  </w:style>
  <w:style w:type="paragraph" w:customStyle="1" w:styleId="HeaderPPHFF-22082022-110623">
    <w:name w:val="HeaderPPHFF-22.08.2022-110623"/>
    <w:rsid w:val="000B39CD"/>
  </w:style>
  <w:style w:type="paragraph" w:customStyle="1" w:styleId="HeaderPPHFF-26082022-090715">
    <w:name w:val="HeaderPPHFF-26.08.2022-090715"/>
    <w:rsid w:val="00EA5B10"/>
  </w:style>
  <w:style w:type="paragraph" w:customStyle="1" w:styleId="HeaderPPHFF-29082022-100919">
    <w:name w:val="HeaderPPHFF-29.08.2022-100919"/>
    <w:rsid w:val="00C14FF5"/>
  </w:style>
  <w:style w:type="paragraph" w:customStyle="1" w:styleId="HeaderPPHFF-24032023-161443">
    <w:name w:val="HeaderPPHFF-24.03.2023-161443"/>
    <w:rsid w:val="009B7E83"/>
  </w:style>
  <w:style w:type="paragraph" w:customStyle="1" w:styleId="HeaderPPHFF-04042023-114121">
    <w:name w:val="HeaderPPHFF-04.04.2023-114121"/>
    <w:rsid w:val="009E3D98"/>
  </w:style>
  <w:style w:type="paragraph" w:customStyle="1" w:styleId="HeaderPPHFF-18042024-105018">
    <w:name w:val="HeaderPPHFF-18.04.2024-105018"/>
    <w:rsid w:val="00133A5B"/>
  </w:style>
  <w:style w:type="paragraph" w:customStyle="1" w:styleId="HeaderPPHFF-24032026-172202">
    <w:name w:val="HeaderPPHFF-24.03.2026-172202"/>
    <w:rsid w:val="001F13CF"/>
  </w:style>
  <w:style w:type="paragraph" w:customStyle="1" w:styleId="HeaderPPHFF-27032026-155118">
    <w:name w:val="HeaderPPHFF-27.03.2026-155118"/>
    <w:rsid w:val="00261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maib.md"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maib.md"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5632A7B217248A6C5273E0352186E" ma:contentTypeVersion="12" ma:contentTypeDescription="Creați un document nou." ma:contentTypeScope="" ma:versionID="997f888c3cc9ace6c02ddf2e9a8dc9a3">
  <xsd:schema xmlns:xsd="http://www.w3.org/2001/XMLSchema" xmlns:xs="http://www.w3.org/2001/XMLSchema" xmlns:p="http://schemas.microsoft.com/office/2006/metadata/properties" xmlns:ns2="8e541a7b-8232-4caf-8919-03da58fb2b6a" xmlns:ns3="6577282c-115b-4e96-879d-aa5ad9e12900" targetNamespace="http://schemas.microsoft.com/office/2006/metadata/properties" ma:root="true" ma:fieldsID="e8e8f84144590f5dd7f4104436fa72a3" ns2:_="" ns3:_="">
    <xsd:import namespace="8e541a7b-8232-4caf-8919-03da58fb2b6a"/>
    <xsd:import namespace="6577282c-115b-4e96-879d-aa5ad9e1290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41a7b-8232-4caf-8919-03da58fb2b6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chete imagine" ma:readOnly="false" ma:fieldId="{5cf76f15-5ced-4ddc-b409-7134ff3c332f}" ma:taxonomyMulti="true" ma:sspId="30d4e036-059a-464f-ad78-4a4c47c88b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7282c-115b-4e96-879d-aa5ad9e129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a8f22b-2044-4702-934c-ca7b42b5787c}" ma:internalName="TaxCatchAll" ma:showField="CatchAllData" ma:web="6577282c-115b-4e96-879d-aa5ad9e12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577282c-115b-4e96-879d-aa5ad9e12900" xsi:nil="true"/>
    <lcf76f155ced4ddcb4097134ff3c332f xmlns="8e541a7b-8232-4caf-8919-03da58fb2b6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3Sw0OBgh6h/NqzMkkmbvEVyW4H+5/8/Z1eZfOyDRccQ=</DigestValue>
      </Reference>
      <Reference URI="#CLASSIFICATIONHISTORY">
        <DigestMethod Algorithm="http://www.w3.org/2001/04/xmlenc#sha256"/>
        <DigestValue>eOtvqKBAEvLu+cDy6Eqenw0TXbIJxCdeLL5aeLY4JIc=</DigestValue>
      </Reference>
    </SignedInfo>
    <SignatureValue>ab3gvkiP0o6taL7qA+VKVPycFdfTuT4NMLGn/xwVMgGzqRmy1F5WFY5oUchKRpbg5wLDw8wYtEMl1P9/CX5hrg==</SignatureValue>
    <Object Id="CLASSIFICATIONHISTORY">
      <ArrayOfString xmlns:xsd="http://www.w3.org/2001/XMLSchema" xmlns:xsi="http://www.w3.org/2001/XMLSchema-instance" xmlns="">
        <string>X9R/6JPEO3AjvROztYxsLZvudv9OgUup</string>
      </ArrayOfString>
    </Object>
  </Signature>
</WrappedLabelHistory>
</file>

<file path=customXml/item6.xml><?xml version="1.0" encoding="utf-8"?>
<sisl xmlns:xsd="http://www.w3.org/2001/XMLSchema" xmlns:xsi="http://www.w3.org/2001/XMLSchema-instance" xmlns="http://www.boldonjames.com/2008/01/sie/internal/label" sislVersion="0" policy="abdf4888-dc0d-474e-9c68-564b2682cbef" origin="userSelected">
  <element uid="id_classification_nonbusiness" value=""/>
</sisl>
</file>

<file path=customXml/item7.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Jb0RtcEdJaEV5Y2hZOThJUC91NDJqRmdpTWk5SWNkazwvZWxoPjxjb25maWc+TUFJQjwvY29uZmlnPjxwb2w+UHJvZHVjdGlvbiBQb2xpY3k8L3BvbD48c3VtbWFyeT5wdWJsaWM8L3N1bW1hcnk+PGFwcD5Xb3JkPC9hcHA+PFNpZ25hdHVyZVZhbGlkPmZhbHNlPC9TaWduYXR1cmVWYWxpZD48L0xhYmVsSW5mb1htbFBhcnQ+</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SxjgTwQ+TsdQ8aVVivvgXjqC16/6zE1yx/Lktwl7P00=</DigestValue>
      </Reference>
      <Reference URI="#INFO">
        <DigestMethod Algorithm="http://www.w3.org/2001/04/xmlenc#sha256"/>
        <DigestValue>EN+SD4MIcqeL3RUsMDhJhGnml/wcjZDXPdhwp4B/SpI=</DigestValue>
      </Reference>
    </SignedInfo>
    <SignatureValue>n2xnlmwvNdGEIROgrIlfwugQBDwmsYVBpliwyzp7nltOrovU04HuIrcMzu+Ayh2UfRcWMf+RCU1m9GQsnk4lYQ==</SignatureValue>
    <Object Id="INFO">
      <ArrayOfString xmlns:xsd="http://www.w3.org/2001/XMLSchema" xmlns:xsi="http://www.w3.org/2001/XMLSchema-instance" xmlns="">
        <string>IoDmpGIhEychY98IP/u42jFgiMi9Icdk</string>
      </ArrayOfString>
    </Object>
  </Signature>
</WrappedLabelInfo>
</file>

<file path=customXml/itemProps1.xml><?xml version="1.0" encoding="utf-8"?>
<ds:datastoreItem xmlns:ds="http://schemas.openxmlformats.org/officeDocument/2006/customXml" ds:itemID="{868094DF-B71A-45B4-A4C3-1AA1F6329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41a7b-8232-4caf-8919-03da58fb2b6a"/>
    <ds:schemaRef ds:uri="6577282c-115b-4e96-879d-aa5ad9e12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82357-8ED5-4E8B-B017-07D0303C6EC5}">
  <ds:schemaRefs>
    <ds:schemaRef ds:uri="http://schemas.openxmlformats.org/officeDocument/2006/bibliography"/>
  </ds:schemaRefs>
</ds:datastoreItem>
</file>

<file path=customXml/itemProps3.xml><?xml version="1.0" encoding="utf-8"?>
<ds:datastoreItem xmlns:ds="http://schemas.openxmlformats.org/officeDocument/2006/customXml" ds:itemID="{B7612883-EB59-4185-830D-0BB3A1E64EA6}">
  <ds:schemaRefs>
    <ds:schemaRef ds:uri="http://schemas.microsoft.com/office/2006/metadata/properties"/>
    <ds:schemaRef ds:uri="http://schemas.microsoft.com/office/infopath/2007/PartnerControls"/>
    <ds:schemaRef ds:uri="6577282c-115b-4e96-879d-aa5ad9e12900"/>
    <ds:schemaRef ds:uri="8e541a7b-8232-4caf-8919-03da58fb2b6a"/>
  </ds:schemaRefs>
</ds:datastoreItem>
</file>

<file path=customXml/itemProps4.xml><?xml version="1.0" encoding="utf-8"?>
<ds:datastoreItem xmlns:ds="http://schemas.openxmlformats.org/officeDocument/2006/customXml" ds:itemID="{2D892F1F-124D-488E-95E3-6A0F7AD6DC1F}">
  <ds:schemaRefs>
    <ds:schemaRef ds:uri="http://schemas.microsoft.com/sharepoint/v3/contenttype/forms"/>
  </ds:schemaRefs>
</ds:datastoreItem>
</file>

<file path=customXml/itemProps5.xml><?xml version="1.0" encoding="utf-8"?>
<ds:datastoreItem xmlns:ds="http://schemas.openxmlformats.org/officeDocument/2006/customXml" ds:itemID="{832CD9F7-6FEB-4362-90AD-0E6760D0B672}">
  <ds:schemaRefs>
    <ds:schemaRef ds:uri="http://www.w3.org/2001/XMLSchema"/>
    <ds:schemaRef ds:uri="http://www.boldonjames.com/2016/02/Classifier/internal/wrappedLabelHistory"/>
    <ds:schemaRef ds:uri="http://www.w3.org/2000/09/xmldsig#"/>
    <ds:schemaRef ds:uri=""/>
  </ds:schemaRefs>
</ds:datastoreItem>
</file>

<file path=customXml/itemProps6.xml><?xml version="1.0" encoding="utf-8"?>
<ds:datastoreItem xmlns:ds="http://schemas.openxmlformats.org/officeDocument/2006/customXml" ds:itemID="{397C4AF2-F2D4-476A-A077-024E9A9D5BEE}">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C0FE147A-DC39-430F-9EF7-8CD3227A5954}">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Moldova-Agroindbank</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Carausu</dc:creator>
  <cp:keywords/>
  <dc:description>BJDTCD270326155129BJGMNLT00015967</dc:description>
  <cp:lastModifiedBy>Vladimir I. Solomon</cp:lastModifiedBy>
  <cp:revision>6</cp:revision>
  <cp:lastPrinted>2024-04-18T12:27:00Z</cp:lastPrinted>
  <dcterms:created xsi:type="dcterms:W3CDTF">2024-12-11T12:16:00Z</dcterms:created>
  <dcterms:modified xsi:type="dcterms:W3CDTF">2026-03-27T13:51:00Z</dcterms:modified>
  <cp:category>maib | 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3f0d4d4b-4d05-475b-9280-c4512b82a8c9</vt:lpwstr>
  </property>
  <property fmtid="{D5CDD505-2E9C-101B-9397-08002B2CF9AE}" pid="3" name="bjSaver">
    <vt:lpwstr>+XuzjDggqFb5aQr/464kSBCXHYzGcmes</vt:lpwstr>
  </property>
  <property fmtid="{D5CDD505-2E9C-101B-9397-08002B2CF9AE}" pid="4" name="bjHeaderPrimaryTextBox">
    <vt:lpwstr>maib | de uz intern_x000d_
informaţie accesibilă doar angajaților băncii</vt:lpwstr>
  </property>
  <property fmtid="{D5CDD505-2E9C-101B-9397-08002B2CF9AE}" pid="5" name="bjHeaderFirstTextBox">
    <vt:lpwstr>maib | de uz intern_x000d_
informaţie accesibilă doar angajaților băncii</vt:lpwstr>
  </property>
  <property fmtid="{D5CDD505-2E9C-101B-9397-08002B2CF9AE}" pid="6" name="bjHeaderEvenTextBox">
    <vt:lpwstr>maib | de uz intern_x000d_
informaţie accesibilă doar angajaților băncii</vt:lpwstr>
  </property>
  <property fmtid="{D5CDD505-2E9C-101B-9397-08002B2CF9AE}" pid="7" name="ContentTypeId">
    <vt:lpwstr>0x0101002C35632A7B217248A6C5273E0352186E</vt:lpwstr>
  </property>
  <property fmtid="{D5CDD505-2E9C-101B-9397-08002B2CF9AE}" pid="8" name="bjDocumentLabelXML">
    <vt:lpwstr>&lt;?xml version="1.0" encoding="us-ascii"?&gt;&lt;sisl xmlns:xsd="http://www.w3.org/2001/XMLSchema" xmlns:xsi="http://www.w3.org/2001/XMLSchema-instance" sislVersion="0" policy="abdf4888-dc0d-474e-9c68-564b2682cbef" origin="userSelected" xmlns="http://www.boldonj</vt:lpwstr>
  </property>
  <property fmtid="{D5CDD505-2E9C-101B-9397-08002B2CF9AE}" pid="9" name="bjDocumentLabelXML-0">
    <vt:lpwstr>ames.com/2008/01/sie/internal/label"&gt;&lt;element uid="id_classification_nonbusiness" value="" /&gt;&lt;/sisl&gt;</vt:lpwstr>
  </property>
  <property fmtid="{D5CDD505-2E9C-101B-9397-08002B2CF9AE}" pid="10" name="bjDocumentSecurityLabel">
    <vt:lpwstr>maib | public</vt:lpwstr>
  </property>
  <property fmtid="{D5CDD505-2E9C-101B-9397-08002B2CF9AE}" pid="11" name="bjClsUserRVM">
    <vt:lpwstr>[{"VisualMarkingType":1,"ShapeName":"","ApplyMarking":true}]</vt:lpwstr>
  </property>
  <property fmtid="{D5CDD505-2E9C-101B-9397-08002B2CF9AE}" pid="12" name="bjHeaderBothDocProperty">
    <vt:lpwstr>maib | public_x000d_
document creat în cadrul băncii</vt:lpwstr>
  </property>
  <property fmtid="{D5CDD505-2E9C-101B-9397-08002B2CF9AE}" pid="13" name="bjHeaderFirstPageDocProperty">
    <vt:lpwstr>maib | public_x000d_
document creat în cadrul băncii</vt:lpwstr>
  </property>
  <property fmtid="{D5CDD505-2E9C-101B-9397-08002B2CF9AE}" pid="14" name="bjHeaderEvenPageDocProperty">
    <vt:lpwstr>maib | public_x000d_
document creat în cadrul băncii</vt:lpwstr>
  </property>
  <property fmtid="{D5CDD505-2E9C-101B-9397-08002B2CF9AE}" pid="15" name="bjpmDocIH">
    <vt:lpwstr>zMRWun3AjhEZembTdt13DZOllWs9/70b</vt:lpwstr>
  </property>
  <property fmtid="{D5CDD505-2E9C-101B-9397-08002B2CF9AE}" pid="16" name="bjLabelHistoryID">
    <vt:lpwstr>{832CD9F7-6FEB-4362-90AD-0E6760D0B672}</vt:lpwstr>
  </property>
</Properties>
</file>